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86C366" w14:textId="1EA9CD5A" w:rsidR="007B12D1" w:rsidRDefault="000B2C99" w:rsidP="00544891">
      <w:pPr>
        <w:pStyle w:val="Heading1"/>
        <w:spacing w:before="0" w:after="0"/>
        <w:contextualSpacing/>
      </w:pPr>
      <w:bookmarkStart w:id="0" w:name="_Toc166232767"/>
      <w:bookmarkStart w:id="1" w:name="_Toc166235109"/>
      <w:r>
        <w:t>Standard Operating Procedures for</w:t>
      </w:r>
      <w:bookmarkEnd w:id="0"/>
      <w:bookmarkEnd w:id="1"/>
    </w:p>
    <w:p w14:paraId="1E86C367" w14:textId="77777777" w:rsidR="00C540ED" w:rsidRDefault="000B2C99" w:rsidP="00544891">
      <w:pPr>
        <w:tabs>
          <w:tab w:val="center" w:pos="4680"/>
          <w:tab w:val="right" w:pos="9360"/>
        </w:tabs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87472">
        <w:rPr>
          <w:b/>
          <w:sz w:val="36"/>
          <w:szCs w:val="36"/>
        </w:rPr>
        <w:t>Brief Peripheral Neuropathy Screening</w:t>
      </w:r>
    </w:p>
    <w:p w14:paraId="1E86C368" w14:textId="77777777" w:rsidR="007B12D1" w:rsidRDefault="000B2C99">
      <w:pPr>
        <w:tabs>
          <w:tab w:val="center" w:pos="4680"/>
          <w:tab w:val="right" w:pos="936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8AD2CFE" w14:textId="41C1E21C" w:rsidR="008D439E" w:rsidRPr="00E51109" w:rsidRDefault="00804A61" w:rsidP="00E51109">
      <w:pPr>
        <w:tabs>
          <w:tab w:val="left" w:pos="4050"/>
        </w:tabs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544891">
        <w:rPr>
          <w:b/>
          <w:sz w:val="28"/>
          <w:szCs w:val="28"/>
          <w:u w:val="single"/>
        </w:rPr>
        <w:t>Appendix 1.  Brief Peripheral Neuropathy Scoring Sheet</w:t>
      </w:r>
    </w:p>
    <w:p w14:paraId="1E86C3F9" w14:textId="77777777" w:rsidR="00987472" w:rsidRDefault="00987472" w:rsidP="00987472">
      <w:pPr>
        <w:numPr>
          <w:ilvl w:val="0"/>
          <w:numId w:val="24"/>
        </w:numPr>
        <w:tabs>
          <w:tab w:val="left" w:pos="4050"/>
        </w:tabs>
        <w:spacing w:after="240" w:line="360" w:lineRule="auto"/>
        <w:ind w:hanging="360"/>
        <w:contextualSpacing/>
        <w:rPr>
          <w:b/>
        </w:rPr>
      </w:pPr>
      <w:r>
        <w:rPr>
          <w:b/>
        </w:rPr>
        <w:t>Subjective Symptoms Scale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647"/>
        <w:gridCol w:w="647"/>
        <w:gridCol w:w="647"/>
        <w:gridCol w:w="648"/>
        <w:gridCol w:w="651"/>
        <w:gridCol w:w="647"/>
        <w:gridCol w:w="648"/>
        <w:gridCol w:w="309"/>
        <w:gridCol w:w="338"/>
        <w:gridCol w:w="647"/>
        <w:gridCol w:w="648"/>
      </w:tblGrid>
      <w:tr w:rsidR="00CF76BD" w14:paraId="1E86C3FC" w14:textId="77777777" w:rsidTr="00544891">
        <w:tc>
          <w:tcPr>
            <w:tcW w:w="2743" w:type="dxa"/>
            <w:shd w:val="clear" w:color="auto" w:fill="EEECE1"/>
          </w:tcPr>
          <w:p w14:paraId="1E86C3FA" w14:textId="77777777" w:rsidR="00CF76BD" w:rsidRDefault="00CF76BD" w:rsidP="00D80D5E">
            <w:pPr>
              <w:tabs>
                <w:tab w:val="left" w:pos="4050"/>
              </w:tabs>
              <w:spacing w:after="120"/>
              <w:jc w:val="center"/>
            </w:pPr>
            <w:r>
              <w:t>CURRENTLY ABSENT</w:t>
            </w:r>
          </w:p>
        </w:tc>
        <w:tc>
          <w:tcPr>
            <w:tcW w:w="6473" w:type="dxa"/>
            <w:gridSpan w:val="11"/>
            <w:shd w:val="clear" w:color="auto" w:fill="EEECE1"/>
          </w:tcPr>
          <w:p w14:paraId="1E86C3FB" w14:textId="77777777" w:rsidR="00CF76BD" w:rsidRDefault="00CF76BD" w:rsidP="00987472">
            <w:pPr>
              <w:tabs>
                <w:tab w:val="left" w:pos="4050"/>
              </w:tabs>
              <w:spacing w:after="120"/>
              <w:jc w:val="center"/>
            </w:pPr>
            <w:r>
              <w:t>MILD</w:t>
            </w:r>
            <w:r>
              <w:sym w:font="Wingdings" w:char="F0DF"/>
            </w:r>
            <w:r>
              <w:sym w:font="Wingdings" w:char="F0E0"/>
            </w:r>
            <w:r>
              <w:t>SEVERE</w:t>
            </w:r>
          </w:p>
        </w:tc>
      </w:tr>
      <w:tr w:rsidR="00CF76BD" w14:paraId="1E86C408" w14:textId="77777777" w:rsidTr="00544891">
        <w:tc>
          <w:tcPr>
            <w:tcW w:w="2743" w:type="dxa"/>
          </w:tcPr>
          <w:p w14:paraId="1E86C3FD" w14:textId="77777777" w:rsidR="00CF76BD" w:rsidRDefault="00CF76BD" w:rsidP="00D80D5E">
            <w:pPr>
              <w:tabs>
                <w:tab w:val="left" w:pos="4050"/>
              </w:tabs>
              <w:spacing w:after="120"/>
              <w:jc w:val="center"/>
            </w:pPr>
            <w:r>
              <w:t>00</w:t>
            </w:r>
          </w:p>
        </w:tc>
        <w:tc>
          <w:tcPr>
            <w:tcW w:w="647" w:type="dxa"/>
          </w:tcPr>
          <w:p w14:paraId="1E86C3FE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01</w:t>
            </w:r>
          </w:p>
        </w:tc>
        <w:tc>
          <w:tcPr>
            <w:tcW w:w="647" w:type="dxa"/>
          </w:tcPr>
          <w:p w14:paraId="1E86C3FF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02</w:t>
            </w:r>
          </w:p>
        </w:tc>
        <w:tc>
          <w:tcPr>
            <w:tcW w:w="647" w:type="dxa"/>
          </w:tcPr>
          <w:p w14:paraId="1E86C400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03</w:t>
            </w:r>
          </w:p>
        </w:tc>
        <w:tc>
          <w:tcPr>
            <w:tcW w:w="648" w:type="dxa"/>
          </w:tcPr>
          <w:p w14:paraId="1E86C401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04</w:t>
            </w:r>
          </w:p>
        </w:tc>
        <w:tc>
          <w:tcPr>
            <w:tcW w:w="647" w:type="dxa"/>
          </w:tcPr>
          <w:p w14:paraId="1E86C402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05</w:t>
            </w:r>
          </w:p>
        </w:tc>
        <w:tc>
          <w:tcPr>
            <w:tcW w:w="647" w:type="dxa"/>
          </w:tcPr>
          <w:p w14:paraId="1E86C403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06</w:t>
            </w:r>
          </w:p>
        </w:tc>
        <w:tc>
          <w:tcPr>
            <w:tcW w:w="648" w:type="dxa"/>
          </w:tcPr>
          <w:p w14:paraId="1E86C404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07</w:t>
            </w:r>
          </w:p>
        </w:tc>
        <w:tc>
          <w:tcPr>
            <w:tcW w:w="647" w:type="dxa"/>
            <w:gridSpan w:val="2"/>
          </w:tcPr>
          <w:p w14:paraId="1E86C405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08</w:t>
            </w:r>
          </w:p>
        </w:tc>
        <w:tc>
          <w:tcPr>
            <w:tcW w:w="647" w:type="dxa"/>
          </w:tcPr>
          <w:p w14:paraId="1E86C406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09</w:t>
            </w:r>
          </w:p>
        </w:tc>
        <w:tc>
          <w:tcPr>
            <w:tcW w:w="648" w:type="dxa"/>
          </w:tcPr>
          <w:p w14:paraId="1E86C407" w14:textId="77777777" w:rsidR="00CF76BD" w:rsidRDefault="00CF76BD" w:rsidP="00CF76BD">
            <w:pPr>
              <w:tabs>
                <w:tab w:val="left" w:pos="4050"/>
              </w:tabs>
              <w:spacing w:after="120"/>
            </w:pPr>
            <w:r>
              <w:t>10</w:t>
            </w:r>
          </w:p>
        </w:tc>
      </w:tr>
      <w:tr w:rsidR="00987472" w14:paraId="1E86C40C" w14:textId="77777777" w:rsidTr="00544891">
        <w:tc>
          <w:tcPr>
            <w:tcW w:w="5983" w:type="dxa"/>
            <w:gridSpan w:val="6"/>
            <w:shd w:val="clear" w:color="auto" w:fill="EEECE1"/>
          </w:tcPr>
          <w:p w14:paraId="1E86C409" w14:textId="77777777" w:rsidR="00987472" w:rsidRDefault="00987472" w:rsidP="00D80D5E">
            <w:pPr>
              <w:tabs>
                <w:tab w:val="left" w:pos="4050"/>
              </w:tabs>
              <w:spacing w:after="120"/>
            </w:pPr>
            <w:r>
              <w:t>Symptoms</w:t>
            </w:r>
          </w:p>
        </w:tc>
        <w:tc>
          <w:tcPr>
            <w:tcW w:w="1604" w:type="dxa"/>
            <w:gridSpan w:val="3"/>
            <w:shd w:val="clear" w:color="auto" w:fill="EEECE1"/>
          </w:tcPr>
          <w:p w14:paraId="1E86C40A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Left</w:t>
            </w:r>
          </w:p>
        </w:tc>
        <w:tc>
          <w:tcPr>
            <w:tcW w:w="1629" w:type="dxa"/>
            <w:gridSpan w:val="3"/>
            <w:shd w:val="clear" w:color="auto" w:fill="EEECE1"/>
          </w:tcPr>
          <w:p w14:paraId="1E86C40B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Right</w:t>
            </w:r>
          </w:p>
        </w:tc>
      </w:tr>
      <w:tr w:rsidR="00987472" w14:paraId="1E86C410" w14:textId="77777777" w:rsidTr="00544891">
        <w:tc>
          <w:tcPr>
            <w:tcW w:w="5983" w:type="dxa"/>
            <w:gridSpan w:val="6"/>
          </w:tcPr>
          <w:p w14:paraId="1E86C40D" w14:textId="77777777" w:rsidR="00987472" w:rsidRDefault="00987472" w:rsidP="00987472">
            <w:pPr>
              <w:numPr>
                <w:ilvl w:val="0"/>
                <w:numId w:val="25"/>
              </w:numPr>
              <w:tabs>
                <w:tab w:val="left" w:pos="4050"/>
              </w:tabs>
              <w:spacing w:after="120"/>
              <w:ind w:hanging="360"/>
              <w:contextualSpacing/>
            </w:pPr>
            <w:r>
              <w:t>Pain, aching or burning in feet or leg</w:t>
            </w:r>
          </w:p>
        </w:tc>
        <w:tc>
          <w:tcPr>
            <w:tcW w:w="1604" w:type="dxa"/>
            <w:gridSpan w:val="3"/>
          </w:tcPr>
          <w:p w14:paraId="1E86C40E" w14:textId="77777777" w:rsidR="00987472" w:rsidRDefault="00987472" w:rsidP="00D80D5E">
            <w:pPr>
              <w:tabs>
                <w:tab w:val="left" w:pos="4050"/>
              </w:tabs>
              <w:spacing w:after="120"/>
              <w:jc w:val="center"/>
            </w:pPr>
          </w:p>
        </w:tc>
        <w:tc>
          <w:tcPr>
            <w:tcW w:w="1629" w:type="dxa"/>
            <w:gridSpan w:val="3"/>
          </w:tcPr>
          <w:p w14:paraId="1E86C40F" w14:textId="77777777" w:rsidR="00987472" w:rsidRDefault="00987472" w:rsidP="00D80D5E">
            <w:pPr>
              <w:tabs>
                <w:tab w:val="left" w:pos="4050"/>
              </w:tabs>
              <w:spacing w:after="120"/>
              <w:jc w:val="center"/>
            </w:pPr>
          </w:p>
        </w:tc>
      </w:tr>
      <w:tr w:rsidR="00987472" w14:paraId="1E86C414" w14:textId="77777777" w:rsidTr="00544891">
        <w:tc>
          <w:tcPr>
            <w:tcW w:w="5983" w:type="dxa"/>
            <w:gridSpan w:val="6"/>
          </w:tcPr>
          <w:p w14:paraId="1E86C411" w14:textId="77777777" w:rsidR="00987472" w:rsidRDefault="00987472" w:rsidP="00987472">
            <w:pPr>
              <w:numPr>
                <w:ilvl w:val="0"/>
                <w:numId w:val="25"/>
              </w:numPr>
              <w:tabs>
                <w:tab w:val="left" w:pos="4050"/>
              </w:tabs>
              <w:spacing w:after="120"/>
              <w:ind w:hanging="360"/>
              <w:contextualSpacing/>
            </w:pPr>
            <w:r>
              <w:t>“Pins and needles” in feet or leg</w:t>
            </w:r>
          </w:p>
        </w:tc>
        <w:tc>
          <w:tcPr>
            <w:tcW w:w="1604" w:type="dxa"/>
            <w:gridSpan w:val="3"/>
          </w:tcPr>
          <w:p w14:paraId="1E86C412" w14:textId="77777777" w:rsidR="00987472" w:rsidRDefault="00987472" w:rsidP="00D80D5E">
            <w:pPr>
              <w:tabs>
                <w:tab w:val="left" w:pos="4050"/>
              </w:tabs>
              <w:spacing w:after="120"/>
              <w:jc w:val="center"/>
            </w:pPr>
          </w:p>
        </w:tc>
        <w:tc>
          <w:tcPr>
            <w:tcW w:w="1629" w:type="dxa"/>
            <w:gridSpan w:val="3"/>
          </w:tcPr>
          <w:p w14:paraId="1E86C413" w14:textId="77777777" w:rsidR="00987472" w:rsidRDefault="00987472" w:rsidP="00D80D5E">
            <w:pPr>
              <w:tabs>
                <w:tab w:val="left" w:pos="4050"/>
              </w:tabs>
              <w:spacing w:after="120"/>
              <w:jc w:val="center"/>
            </w:pPr>
          </w:p>
        </w:tc>
      </w:tr>
      <w:tr w:rsidR="00987472" w14:paraId="1E86C418" w14:textId="77777777" w:rsidTr="00544891">
        <w:tc>
          <w:tcPr>
            <w:tcW w:w="5983" w:type="dxa"/>
            <w:gridSpan w:val="6"/>
          </w:tcPr>
          <w:p w14:paraId="1E86C415" w14:textId="77777777" w:rsidR="00987472" w:rsidRDefault="00987472" w:rsidP="00987472">
            <w:pPr>
              <w:numPr>
                <w:ilvl w:val="0"/>
                <w:numId w:val="25"/>
              </w:numPr>
              <w:tabs>
                <w:tab w:val="left" w:pos="4050"/>
              </w:tabs>
              <w:spacing w:after="120"/>
              <w:ind w:hanging="360"/>
              <w:contextualSpacing/>
            </w:pPr>
            <w:r>
              <w:t>Numbness (lack of feeling) in feet or leg</w:t>
            </w:r>
          </w:p>
        </w:tc>
        <w:tc>
          <w:tcPr>
            <w:tcW w:w="1604" w:type="dxa"/>
            <w:gridSpan w:val="3"/>
          </w:tcPr>
          <w:p w14:paraId="1E86C416" w14:textId="77777777" w:rsidR="00987472" w:rsidRDefault="00987472" w:rsidP="00D80D5E">
            <w:pPr>
              <w:tabs>
                <w:tab w:val="left" w:pos="4050"/>
              </w:tabs>
              <w:spacing w:after="120"/>
              <w:jc w:val="center"/>
            </w:pPr>
          </w:p>
        </w:tc>
        <w:tc>
          <w:tcPr>
            <w:tcW w:w="1629" w:type="dxa"/>
            <w:gridSpan w:val="3"/>
          </w:tcPr>
          <w:p w14:paraId="1E86C417" w14:textId="77777777" w:rsidR="00987472" w:rsidRDefault="00987472" w:rsidP="00D80D5E">
            <w:pPr>
              <w:tabs>
                <w:tab w:val="left" w:pos="4050"/>
              </w:tabs>
              <w:spacing w:after="120"/>
              <w:jc w:val="center"/>
            </w:pPr>
          </w:p>
        </w:tc>
      </w:tr>
    </w:tbl>
    <w:p w14:paraId="1E86C419" w14:textId="77777777" w:rsidR="00987472" w:rsidRDefault="00987472" w:rsidP="00C777F0">
      <w:pPr>
        <w:numPr>
          <w:ilvl w:val="0"/>
          <w:numId w:val="24"/>
        </w:numPr>
        <w:tabs>
          <w:tab w:val="left" w:pos="4050"/>
        </w:tabs>
        <w:spacing w:before="120" w:after="120" w:line="360" w:lineRule="auto"/>
        <w:ind w:hanging="360"/>
        <w:rPr>
          <w:b/>
        </w:rPr>
      </w:pPr>
      <w:r>
        <w:rPr>
          <w:b/>
        </w:rPr>
        <w:t>Grading Subjective Symptoms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1620"/>
        <w:gridCol w:w="1638"/>
      </w:tblGrid>
      <w:tr w:rsidR="00987472" w14:paraId="1E86C41D" w14:textId="77777777" w:rsidTr="00544891">
        <w:tc>
          <w:tcPr>
            <w:tcW w:w="5958" w:type="dxa"/>
            <w:shd w:val="clear" w:color="auto" w:fill="EEECE1"/>
          </w:tcPr>
          <w:p w14:paraId="1E86C41A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20" w:type="dxa"/>
            <w:shd w:val="clear" w:color="auto" w:fill="EEECE1"/>
          </w:tcPr>
          <w:p w14:paraId="1E86C41B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Left</w:t>
            </w:r>
          </w:p>
        </w:tc>
        <w:tc>
          <w:tcPr>
            <w:tcW w:w="1638" w:type="dxa"/>
            <w:shd w:val="clear" w:color="auto" w:fill="EEECE1"/>
          </w:tcPr>
          <w:p w14:paraId="1E86C41C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Right</w:t>
            </w:r>
          </w:p>
        </w:tc>
      </w:tr>
      <w:tr w:rsidR="00987472" w14:paraId="1E86C422" w14:textId="77777777" w:rsidTr="00544891">
        <w:tc>
          <w:tcPr>
            <w:tcW w:w="5958" w:type="dxa"/>
          </w:tcPr>
          <w:p w14:paraId="1E86C41E" w14:textId="77777777" w:rsidR="00987472" w:rsidRDefault="00987472" w:rsidP="00D80D5E">
            <w:pPr>
              <w:tabs>
                <w:tab w:val="left" w:pos="4050"/>
              </w:tabs>
            </w:pPr>
            <w:r>
              <w:rPr>
                <w:b/>
              </w:rPr>
              <w:t>Subjective sensory neuropathy score</w:t>
            </w:r>
          </w:p>
          <w:p w14:paraId="1E86C41F" w14:textId="77777777" w:rsidR="00987472" w:rsidRDefault="00987472" w:rsidP="00D80D5E">
            <w:pPr>
              <w:tabs>
                <w:tab w:val="left" w:pos="4050"/>
              </w:tabs>
              <w:spacing w:after="120"/>
            </w:pPr>
            <w:r>
              <w:t>(Use the highest symptom score among all symptoms from #1 for each side)</w:t>
            </w:r>
          </w:p>
        </w:tc>
        <w:tc>
          <w:tcPr>
            <w:tcW w:w="1620" w:type="dxa"/>
          </w:tcPr>
          <w:p w14:paraId="1E86C420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38" w:type="dxa"/>
          </w:tcPr>
          <w:p w14:paraId="1E86C421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</w:tr>
      <w:tr w:rsidR="00987472" w14:paraId="1E86C42B" w14:textId="77777777" w:rsidTr="00544891">
        <w:tc>
          <w:tcPr>
            <w:tcW w:w="5958" w:type="dxa"/>
          </w:tcPr>
          <w:p w14:paraId="1E86C423" w14:textId="77777777" w:rsidR="00987472" w:rsidRDefault="00987472" w:rsidP="00D80D5E">
            <w:pPr>
              <w:tabs>
                <w:tab w:val="left" w:pos="4050"/>
              </w:tabs>
            </w:pPr>
            <w:r>
              <w:rPr>
                <w:b/>
              </w:rPr>
              <w:t>Subjective sensory neuropathy grade</w:t>
            </w:r>
          </w:p>
          <w:p w14:paraId="1E86C424" w14:textId="77777777" w:rsidR="00987472" w:rsidRDefault="00987472" w:rsidP="00D80D5E">
            <w:pPr>
              <w:tabs>
                <w:tab w:val="left" w:pos="4050"/>
              </w:tabs>
            </w:pPr>
            <w:r>
              <w:t>Subjective sensory neuropathy score (row above) conversion:</w:t>
            </w:r>
          </w:p>
          <w:p w14:paraId="1E86C425" w14:textId="77777777" w:rsidR="00987472" w:rsidRDefault="00987472" w:rsidP="00987472">
            <w:pPr>
              <w:numPr>
                <w:ilvl w:val="0"/>
                <w:numId w:val="27"/>
              </w:numPr>
              <w:tabs>
                <w:tab w:val="left" w:pos="4050"/>
              </w:tabs>
              <w:spacing w:after="0"/>
              <w:ind w:hanging="360"/>
              <w:contextualSpacing/>
            </w:pPr>
            <w:r>
              <w:t>01-03      =      Grade 1</w:t>
            </w:r>
          </w:p>
          <w:p w14:paraId="1E86C426" w14:textId="77777777" w:rsidR="00987472" w:rsidRDefault="00987472" w:rsidP="00987472">
            <w:pPr>
              <w:numPr>
                <w:ilvl w:val="0"/>
                <w:numId w:val="27"/>
              </w:numPr>
              <w:tabs>
                <w:tab w:val="left" w:pos="4050"/>
              </w:tabs>
              <w:spacing w:after="0"/>
              <w:ind w:hanging="360"/>
              <w:contextualSpacing/>
            </w:pPr>
            <w:r>
              <w:t>04-06      =      Grade 2</w:t>
            </w:r>
          </w:p>
          <w:p w14:paraId="1E86C427" w14:textId="77777777" w:rsidR="00987472" w:rsidRDefault="00987472" w:rsidP="00987472">
            <w:pPr>
              <w:numPr>
                <w:ilvl w:val="0"/>
                <w:numId w:val="27"/>
              </w:numPr>
              <w:tabs>
                <w:tab w:val="left" w:pos="4050"/>
              </w:tabs>
              <w:spacing w:after="0"/>
              <w:ind w:hanging="360"/>
              <w:contextualSpacing/>
            </w:pPr>
            <w:r>
              <w:t>07-10      =      Grade 3</w:t>
            </w:r>
          </w:p>
          <w:p w14:paraId="1E86C428" w14:textId="77777777" w:rsidR="00987472" w:rsidRDefault="00987472" w:rsidP="00987472">
            <w:pPr>
              <w:numPr>
                <w:ilvl w:val="0"/>
                <w:numId w:val="27"/>
              </w:numPr>
              <w:tabs>
                <w:tab w:val="left" w:pos="1632"/>
                <w:tab w:val="left" w:pos="4050"/>
              </w:tabs>
              <w:spacing w:after="0"/>
              <w:ind w:hanging="360"/>
              <w:contextualSpacing/>
            </w:pPr>
            <w:bookmarkStart w:id="2" w:name="h.gjdgxs" w:colFirst="0" w:colLast="0"/>
            <w:bookmarkEnd w:id="2"/>
            <w:r>
              <w:t xml:space="preserve">00  </w:t>
            </w:r>
            <w:r w:rsidR="00CF76BD">
              <w:t xml:space="preserve">          </w:t>
            </w:r>
            <w:r>
              <w:t>=      Grade 0</w:t>
            </w:r>
          </w:p>
        </w:tc>
        <w:tc>
          <w:tcPr>
            <w:tcW w:w="1620" w:type="dxa"/>
          </w:tcPr>
          <w:p w14:paraId="1E86C429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38" w:type="dxa"/>
          </w:tcPr>
          <w:p w14:paraId="1E86C42A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</w:tr>
    </w:tbl>
    <w:p w14:paraId="1E86C42C" w14:textId="77777777" w:rsidR="00987472" w:rsidRDefault="00987472" w:rsidP="00C777F0">
      <w:pPr>
        <w:numPr>
          <w:ilvl w:val="0"/>
          <w:numId w:val="24"/>
        </w:numPr>
        <w:tabs>
          <w:tab w:val="left" w:pos="4050"/>
        </w:tabs>
        <w:spacing w:before="120" w:after="120" w:line="360" w:lineRule="auto"/>
        <w:ind w:hanging="360"/>
        <w:rPr>
          <w:b/>
        </w:rPr>
      </w:pPr>
      <w:r>
        <w:rPr>
          <w:b/>
        </w:rPr>
        <w:t>Vibration Perception Score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1620"/>
        <w:gridCol w:w="1638"/>
      </w:tblGrid>
      <w:tr w:rsidR="00987472" w14:paraId="1E86C430" w14:textId="77777777" w:rsidTr="00544891">
        <w:tc>
          <w:tcPr>
            <w:tcW w:w="5958" w:type="dxa"/>
            <w:shd w:val="clear" w:color="auto" w:fill="EEECE1"/>
          </w:tcPr>
          <w:p w14:paraId="1E86C42D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20" w:type="dxa"/>
            <w:shd w:val="clear" w:color="auto" w:fill="EEECE1"/>
          </w:tcPr>
          <w:p w14:paraId="1E86C42E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Left</w:t>
            </w:r>
          </w:p>
        </w:tc>
        <w:tc>
          <w:tcPr>
            <w:tcW w:w="1638" w:type="dxa"/>
            <w:shd w:val="clear" w:color="auto" w:fill="EEECE1"/>
          </w:tcPr>
          <w:p w14:paraId="1E86C42F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Right</w:t>
            </w:r>
          </w:p>
        </w:tc>
      </w:tr>
      <w:tr w:rsidR="00987472" w14:paraId="1E86C434" w14:textId="77777777" w:rsidTr="00544891">
        <w:tc>
          <w:tcPr>
            <w:tcW w:w="5958" w:type="dxa"/>
          </w:tcPr>
          <w:p w14:paraId="1E86C431" w14:textId="77777777" w:rsidR="00987472" w:rsidRDefault="00987472" w:rsidP="00C777F0">
            <w:pPr>
              <w:tabs>
                <w:tab w:val="left" w:pos="4050"/>
              </w:tabs>
            </w:pPr>
            <w:r>
              <w:rPr>
                <w:b/>
              </w:rPr>
              <w:t>Great toe distal interphalangeal joint perception of vibration in seconds</w:t>
            </w:r>
          </w:p>
        </w:tc>
        <w:tc>
          <w:tcPr>
            <w:tcW w:w="1620" w:type="dxa"/>
          </w:tcPr>
          <w:p w14:paraId="1E86C432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38" w:type="dxa"/>
          </w:tcPr>
          <w:p w14:paraId="1E86C433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</w:tr>
      <w:tr w:rsidR="00987472" w14:paraId="1E86C43F" w14:textId="77777777" w:rsidTr="00544891">
        <w:tc>
          <w:tcPr>
            <w:tcW w:w="5958" w:type="dxa"/>
          </w:tcPr>
          <w:p w14:paraId="1E86C435" w14:textId="77777777" w:rsidR="00987472" w:rsidRDefault="00987472" w:rsidP="00D80D5E">
            <w:pPr>
              <w:tabs>
                <w:tab w:val="left" w:pos="4050"/>
              </w:tabs>
            </w:pPr>
            <w:r>
              <w:rPr>
                <w:b/>
              </w:rPr>
              <w:t>Vibration perception score</w:t>
            </w:r>
          </w:p>
          <w:p w14:paraId="1E86C436" w14:textId="77777777" w:rsidR="00987472" w:rsidRDefault="00987472" w:rsidP="00D80D5E">
            <w:pPr>
              <w:tabs>
                <w:tab w:val="left" w:pos="4050"/>
              </w:tabs>
            </w:pPr>
            <w:r>
              <w:lastRenderedPageBreak/>
              <w:t>Vibration perception time (row above) conversion:</w:t>
            </w:r>
          </w:p>
          <w:p w14:paraId="1E86C437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 xml:space="preserve">Felt  &gt;  10 seconds             </w:t>
            </w:r>
            <w:r w:rsidR="00CF76BD">
              <w:t xml:space="preserve"> </w:t>
            </w:r>
            <w:r>
              <w:t xml:space="preserve">=  0 score </w:t>
            </w:r>
          </w:p>
          <w:p w14:paraId="1E86C438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Felt 6-10 seconds               = 1 score</w:t>
            </w:r>
          </w:p>
          <w:p w14:paraId="1E86C439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Felt  &lt; 5 seconds                 = 2 scores</w:t>
            </w:r>
          </w:p>
          <w:p w14:paraId="1E86C43A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Not felt                                 = 3 scores</w:t>
            </w:r>
          </w:p>
          <w:p w14:paraId="1E86C43C" w14:textId="79766899" w:rsidR="00C777F0" w:rsidRDefault="00987472" w:rsidP="0069025F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Unable/did not evaluate   = 8 scores</w:t>
            </w:r>
          </w:p>
        </w:tc>
        <w:tc>
          <w:tcPr>
            <w:tcW w:w="1620" w:type="dxa"/>
          </w:tcPr>
          <w:p w14:paraId="1E86C43D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38" w:type="dxa"/>
          </w:tcPr>
          <w:p w14:paraId="1E86C43E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</w:tr>
    </w:tbl>
    <w:p w14:paraId="1E86C440" w14:textId="77777777" w:rsidR="00987472" w:rsidRDefault="00987472" w:rsidP="00987472">
      <w:pPr>
        <w:tabs>
          <w:tab w:val="left" w:pos="4050"/>
        </w:tabs>
        <w:spacing w:after="120"/>
        <w:ind w:left="360"/>
      </w:pPr>
    </w:p>
    <w:p w14:paraId="1E86C441" w14:textId="77777777" w:rsidR="00987472" w:rsidRDefault="00987472" w:rsidP="00987472">
      <w:pPr>
        <w:numPr>
          <w:ilvl w:val="0"/>
          <w:numId w:val="24"/>
        </w:numPr>
        <w:tabs>
          <w:tab w:val="left" w:pos="4050"/>
        </w:tabs>
        <w:spacing w:after="120" w:line="360" w:lineRule="auto"/>
        <w:ind w:hanging="360"/>
        <w:contextualSpacing/>
        <w:rPr>
          <w:b/>
        </w:rPr>
      </w:pPr>
      <w:r>
        <w:rPr>
          <w:b/>
        </w:rPr>
        <w:t>Ankle Reflexes Score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1620"/>
        <w:gridCol w:w="1638"/>
      </w:tblGrid>
      <w:tr w:rsidR="00987472" w14:paraId="1E86C445" w14:textId="77777777" w:rsidTr="00544891">
        <w:tc>
          <w:tcPr>
            <w:tcW w:w="5958" w:type="dxa"/>
            <w:shd w:val="clear" w:color="auto" w:fill="EEECE1"/>
          </w:tcPr>
          <w:p w14:paraId="1E86C442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20" w:type="dxa"/>
            <w:shd w:val="clear" w:color="auto" w:fill="EEECE1"/>
          </w:tcPr>
          <w:p w14:paraId="1E86C443" w14:textId="77777777" w:rsidR="00987472" w:rsidRDefault="0046356C" w:rsidP="005E577B">
            <w:pPr>
              <w:tabs>
                <w:tab w:val="left" w:pos="4050"/>
              </w:tabs>
              <w:spacing w:after="120"/>
              <w:jc w:val="center"/>
            </w:pPr>
            <w:r>
              <w:t>Left</w:t>
            </w:r>
          </w:p>
        </w:tc>
        <w:tc>
          <w:tcPr>
            <w:tcW w:w="1638" w:type="dxa"/>
            <w:shd w:val="clear" w:color="auto" w:fill="EEECE1"/>
          </w:tcPr>
          <w:p w14:paraId="1E86C444" w14:textId="77777777" w:rsidR="00987472" w:rsidRDefault="0046356C" w:rsidP="00D80D5E">
            <w:pPr>
              <w:tabs>
                <w:tab w:val="left" w:pos="4050"/>
              </w:tabs>
              <w:spacing w:after="120"/>
              <w:jc w:val="center"/>
            </w:pPr>
            <w:r>
              <w:t>Right</w:t>
            </w:r>
          </w:p>
        </w:tc>
      </w:tr>
      <w:tr w:rsidR="00987472" w14:paraId="1E86C450" w14:textId="77777777" w:rsidTr="00544891">
        <w:tc>
          <w:tcPr>
            <w:tcW w:w="5958" w:type="dxa"/>
          </w:tcPr>
          <w:p w14:paraId="1E86C446" w14:textId="77777777" w:rsidR="00987472" w:rsidRDefault="00987472" w:rsidP="00D80D5E">
            <w:pPr>
              <w:tabs>
                <w:tab w:val="left" w:pos="4050"/>
              </w:tabs>
            </w:pPr>
            <w:r>
              <w:rPr>
                <w:b/>
              </w:rPr>
              <w:t xml:space="preserve">Ankle reflexes score: </w:t>
            </w:r>
          </w:p>
          <w:p w14:paraId="1E86C447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 xml:space="preserve">Absent                                         =  0 score </w:t>
            </w:r>
          </w:p>
          <w:p w14:paraId="1E86C448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Hypoactive                                  = 1 score</w:t>
            </w:r>
          </w:p>
          <w:p w14:paraId="1E86C449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Normal deep tendon reflexes  = 2 scores</w:t>
            </w:r>
          </w:p>
          <w:p w14:paraId="1E86C44A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Hyperactive                                 = 3 scores</w:t>
            </w:r>
          </w:p>
          <w:p w14:paraId="1E86C44B" w14:textId="77777777" w:rsidR="00987472" w:rsidRDefault="00987472" w:rsidP="00987472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Clonus                                          = 4 scores</w:t>
            </w:r>
          </w:p>
          <w:p w14:paraId="1E86C44D" w14:textId="7A7B5208" w:rsidR="00C777F0" w:rsidRDefault="00987472" w:rsidP="0069025F">
            <w:pPr>
              <w:numPr>
                <w:ilvl w:val="0"/>
                <w:numId w:val="26"/>
              </w:numPr>
              <w:tabs>
                <w:tab w:val="left" w:pos="4050"/>
              </w:tabs>
              <w:ind w:hanging="360"/>
              <w:contextualSpacing/>
            </w:pPr>
            <w:r>
              <w:t>Unable to or did not assess      = 8 scores</w:t>
            </w:r>
          </w:p>
        </w:tc>
        <w:tc>
          <w:tcPr>
            <w:tcW w:w="1620" w:type="dxa"/>
          </w:tcPr>
          <w:p w14:paraId="1E86C44E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  <w:tc>
          <w:tcPr>
            <w:tcW w:w="1638" w:type="dxa"/>
          </w:tcPr>
          <w:p w14:paraId="1E86C44F" w14:textId="77777777" w:rsidR="00987472" w:rsidRDefault="00987472" w:rsidP="00D80D5E">
            <w:pPr>
              <w:tabs>
                <w:tab w:val="left" w:pos="4050"/>
              </w:tabs>
              <w:spacing w:after="120"/>
            </w:pPr>
          </w:p>
        </w:tc>
      </w:tr>
    </w:tbl>
    <w:p w14:paraId="1E86C452" w14:textId="0588E384" w:rsidR="00481AA1" w:rsidRDefault="00481AA1"/>
    <w:sectPr w:rsidR="00481AA1" w:rsidSect="00AB2CAD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8E87" w14:textId="77777777" w:rsidR="00AB2CAD" w:rsidRDefault="00AB2CAD">
      <w:pPr>
        <w:spacing w:after="0" w:line="240" w:lineRule="auto"/>
      </w:pPr>
      <w:r>
        <w:separator/>
      </w:r>
    </w:p>
  </w:endnote>
  <w:endnote w:type="continuationSeparator" w:id="0">
    <w:p w14:paraId="54AC3DFC" w14:textId="77777777" w:rsidR="00AB2CAD" w:rsidRDefault="00AB2CAD">
      <w:pPr>
        <w:spacing w:after="0" w:line="240" w:lineRule="auto"/>
      </w:pPr>
      <w:r>
        <w:continuationSeparator/>
      </w:r>
    </w:p>
  </w:endnote>
  <w:endnote w:type="continuationNotice" w:id="1">
    <w:p w14:paraId="2A3F110A" w14:textId="77777777" w:rsidR="00AB2CAD" w:rsidRDefault="00AB2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0EC6D" w14:textId="741C2DC7" w:rsidR="00D23CF8" w:rsidRDefault="00DF6D07" w:rsidP="00D23CF8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  <w:r w:rsidRPr="001E2551">
      <w:rPr>
        <w:b/>
        <w:bCs/>
        <w:i/>
        <w:iCs/>
        <w:sz w:val="18"/>
        <w:szCs w:val="18"/>
      </w:rPr>
      <w:t>NOTE:</w:t>
    </w:r>
    <w:r w:rsidRPr="001E2551">
      <w:rPr>
        <w:i/>
        <w:iCs/>
        <w:sz w:val="18"/>
        <w:szCs w:val="18"/>
      </w:rPr>
      <w:t xml:space="preserve"> This work is licensed under the Creative Commons CC BY-SA by the endTB Research Partners. To view a copy of this license, visit: </w:t>
    </w:r>
    <w:hyperlink r:id="rId1" w:history="1">
      <w:r w:rsidRPr="001E2551">
        <w:rPr>
          <w:rStyle w:val="Hyperlink"/>
          <w:i/>
          <w:iCs/>
          <w:sz w:val="18"/>
          <w:szCs w:val="18"/>
        </w:rPr>
        <w:t>https://creativecommons.org/licenses/by-sa/4.0/</w:t>
      </w:r>
    </w:hyperlink>
    <w:r w:rsidRPr="001E2551">
      <w:rPr>
        <w:i/>
        <w:iCs/>
        <w:sz w:val="18"/>
        <w:szCs w:val="18"/>
      </w:rPr>
      <w:t>. More information about this copyright is available in the endTB website</w:t>
    </w:r>
    <w:r>
      <w:rPr>
        <w:i/>
        <w:iCs/>
        <w:sz w:val="18"/>
        <w:szCs w:val="18"/>
      </w:rPr>
      <w:t>:</w:t>
    </w:r>
    <w:r w:rsidRPr="002C2411">
      <w:t xml:space="preserve"> </w:t>
    </w:r>
    <w:hyperlink r:id="rId2" w:history="1">
      <w:r w:rsidRPr="00F45F28">
        <w:rPr>
          <w:rStyle w:val="Hyperlink"/>
          <w:i/>
          <w:iCs/>
          <w:sz w:val="18"/>
          <w:szCs w:val="18"/>
        </w:rPr>
        <w:t>https://endtb.org/</w:t>
      </w:r>
    </w:hyperlink>
    <w:r w:rsidRPr="001E2551">
      <w:rPr>
        <w:i/>
        <w:iCs/>
        <w:sz w:val="18"/>
        <w:szCs w:val="18"/>
      </w:rPr>
      <w:t xml:space="preserve"> in the “Toolkit” section.</w:t>
    </w:r>
  </w:p>
  <w:p w14:paraId="24F7088B" w14:textId="77777777" w:rsidR="00886866" w:rsidRDefault="00886866" w:rsidP="00D23CF8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</w:p>
  <w:p w14:paraId="1E86C4C2" w14:textId="4B4DAB22" w:rsidR="000B2C99" w:rsidRDefault="000B2C99" w:rsidP="00D23CF8">
    <w:pPr>
      <w:tabs>
        <w:tab w:val="center" w:pos="4680"/>
        <w:tab w:val="right" w:pos="9360"/>
      </w:tabs>
      <w:spacing w:after="720" w:line="240" w:lineRule="auto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E577B"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E577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DEDA" w14:textId="77777777" w:rsidR="00AB2CAD" w:rsidRDefault="00AB2CAD">
      <w:pPr>
        <w:spacing w:after="0" w:line="240" w:lineRule="auto"/>
      </w:pPr>
      <w:r>
        <w:separator/>
      </w:r>
    </w:p>
  </w:footnote>
  <w:footnote w:type="continuationSeparator" w:id="0">
    <w:p w14:paraId="42757C2D" w14:textId="77777777" w:rsidR="00AB2CAD" w:rsidRDefault="00AB2CAD">
      <w:pPr>
        <w:spacing w:after="0" w:line="240" w:lineRule="auto"/>
      </w:pPr>
      <w:r>
        <w:continuationSeparator/>
      </w:r>
    </w:p>
  </w:footnote>
  <w:footnote w:type="continuationNotice" w:id="1">
    <w:p w14:paraId="4952EE30" w14:textId="77777777" w:rsidR="00AB2CAD" w:rsidRDefault="00AB2C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C4C1" w14:textId="51B13339" w:rsidR="000B2C99" w:rsidRPr="00481AA1" w:rsidRDefault="009F2B16">
    <w:pPr>
      <w:tabs>
        <w:tab w:val="center" w:pos="4680"/>
        <w:tab w:val="right" w:pos="9360"/>
      </w:tabs>
      <w:spacing w:before="720" w:after="0" w:line="240" w:lineRule="auto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6F391" wp14:editId="367A1386">
          <wp:simplePos x="0" y="0"/>
          <wp:positionH relativeFrom="column">
            <wp:posOffset>-498475</wp:posOffset>
          </wp:positionH>
          <wp:positionV relativeFrom="paragraph">
            <wp:posOffset>415636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2C99">
      <w:rPr>
        <w:b/>
      </w:rPr>
      <w:t xml:space="preserve">endTB Observational Study &amp; Clinical Trial </w:t>
    </w:r>
    <w:r w:rsidR="000B2C99">
      <w:rPr>
        <w:b/>
      </w:rPr>
      <w:tab/>
    </w:r>
    <w:r w:rsidR="000B2C99">
      <w:rPr>
        <w:b/>
      </w:rPr>
      <w:tab/>
    </w:r>
    <w:r w:rsidR="007622C0">
      <w:rPr>
        <w:b/>
      </w:rPr>
      <w:t xml:space="preserve">SOP SP-002-ET Version </w:t>
    </w:r>
    <w:r w:rsidR="005C1D5F">
      <w:rPr>
        <w:b/>
      </w:rPr>
      <w:t>3</w:t>
    </w:r>
    <w:r w:rsidR="00481AA1">
      <w:rPr>
        <w:b/>
      </w:rPr>
      <w:t xml:space="preserve">.0, Date </w:t>
    </w:r>
    <w:r w:rsidR="006F5F92">
      <w:rPr>
        <w:b/>
      </w:rPr>
      <w:t>23</w:t>
    </w:r>
    <w:r w:rsidR="00481AA1">
      <w:rPr>
        <w:b/>
      </w:rPr>
      <w:t>-</w:t>
    </w:r>
    <w:r w:rsidR="005C1D5F">
      <w:rPr>
        <w:b/>
      </w:rPr>
      <w:t>Aug</w:t>
    </w:r>
    <w:r w:rsidR="00481AA1">
      <w:rPr>
        <w:b/>
      </w:rPr>
      <w:t>-201</w:t>
    </w:r>
    <w:r w:rsidR="005C1D5F">
      <w:rPr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69E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multilevel"/>
    <w:tmpl w:val="E81AE9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875E4F"/>
    <w:multiLevelType w:val="multilevel"/>
    <w:tmpl w:val="A92471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8CF14D4"/>
    <w:multiLevelType w:val="multilevel"/>
    <w:tmpl w:val="618A4E3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0CE7245D"/>
    <w:multiLevelType w:val="multilevel"/>
    <w:tmpl w:val="940C2810"/>
    <w:lvl w:ilvl="0">
      <w:start w:val="1"/>
      <w:numFmt w:val="decimal"/>
      <w:lvlText w:val="%1."/>
      <w:lvlJc w:val="left"/>
      <w:pPr>
        <w:ind w:left="1152" w:firstLine="792"/>
      </w:pPr>
    </w:lvl>
    <w:lvl w:ilvl="1">
      <w:start w:val="1"/>
      <w:numFmt w:val="lowerLetter"/>
      <w:lvlText w:val="%2."/>
      <w:lvlJc w:val="left"/>
      <w:pPr>
        <w:ind w:left="1872" w:firstLine="1512"/>
      </w:pPr>
    </w:lvl>
    <w:lvl w:ilvl="2">
      <w:start w:val="1"/>
      <w:numFmt w:val="lowerRoman"/>
      <w:lvlText w:val="%3."/>
      <w:lvlJc w:val="right"/>
      <w:pPr>
        <w:ind w:left="2592" w:firstLine="2412"/>
      </w:pPr>
    </w:lvl>
    <w:lvl w:ilvl="3">
      <w:start w:val="1"/>
      <w:numFmt w:val="decimal"/>
      <w:lvlText w:val="%4."/>
      <w:lvlJc w:val="left"/>
      <w:pPr>
        <w:ind w:left="3312" w:firstLine="2952"/>
      </w:pPr>
    </w:lvl>
    <w:lvl w:ilvl="4">
      <w:start w:val="1"/>
      <w:numFmt w:val="lowerLetter"/>
      <w:lvlText w:val="%5."/>
      <w:lvlJc w:val="left"/>
      <w:pPr>
        <w:ind w:left="4032" w:firstLine="3672"/>
      </w:pPr>
    </w:lvl>
    <w:lvl w:ilvl="5">
      <w:start w:val="1"/>
      <w:numFmt w:val="lowerRoman"/>
      <w:lvlText w:val="%6."/>
      <w:lvlJc w:val="right"/>
      <w:pPr>
        <w:ind w:left="4752" w:firstLine="4572"/>
      </w:pPr>
    </w:lvl>
    <w:lvl w:ilvl="6">
      <w:start w:val="1"/>
      <w:numFmt w:val="decimal"/>
      <w:lvlText w:val="%7."/>
      <w:lvlJc w:val="left"/>
      <w:pPr>
        <w:ind w:left="5472" w:firstLine="5112"/>
      </w:pPr>
    </w:lvl>
    <w:lvl w:ilvl="7">
      <w:start w:val="1"/>
      <w:numFmt w:val="lowerLetter"/>
      <w:lvlText w:val="%8."/>
      <w:lvlJc w:val="left"/>
      <w:pPr>
        <w:ind w:left="6192" w:firstLine="5832"/>
      </w:pPr>
    </w:lvl>
    <w:lvl w:ilvl="8">
      <w:start w:val="1"/>
      <w:numFmt w:val="lowerRoman"/>
      <w:lvlText w:val="%9."/>
      <w:lvlJc w:val="right"/>
      <w:pPr>
        <w:ind w:left="6912" w:firstLine="6732"/>
      </w:pPr>
    </w:lvl>
  </w:abstractNum>
  <w:abstractNum w:abstractNumId="5" w15:restartNumberingAfterBreak="0">
    <w:nsid w:val="0F50183B"/>
    <w:multiLevelType w:val="multilevel"/>
    <w:tmpl w:val="79DA1AA4"/>
    <w:lvl w:ilvl="0">
      <w:start w:val="1"/>
      <w:numFmt w:val="lowerLetter"/>
      <w:lvlText w:val="%1."/>
      <w:lvlJc w:val="left"/>
      <w:pPr>
        <w:ind w:left="1512" w:firstLine="115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32" w:firstLine="1872"/>
      </w:pPr>
    </w:lvl>
    <w:lvl w:ilvl="2">
      <w:start w:val="1"/>
      <w:numFmt w:val="lowerRoman"/>
      <w:lvlText w:val="%3."/>
      <w:lvlJc w:val="right"/>
      <w:pPr>
        <w:ind w:left="2952" w:firstLine="2772"/>
      </w:pPr>
    </w:lvl>
    <w:lvl w:ilvl="3">
      <w:start w:val="1"/>
      <w:numFmt w:val="decimal"/>
      <w:lvlText w:val="%4."/>
      <w:lvlJc w:val="left"/>
      <w:pPr>
        <w:ind w:left="3672" w:firstLine="3312"/>
      </w:pPr>
    </w:lvl>
    <w:lvl w:ilvl="4">
      <w:start w:val="1"/>
      <w:numFmt w:val="lowerLetter"/>
      <w:lvlText w:val="%5."/>
      <w:lvlJc w:val="left"/>
      <w:pPr>
        <w:ind w:left="4392" w:firstLine="4032"/>
      </w:pPr>
    </w:lvl>
    <w:lvl w:ilvl="5">
      <w:start w:val="1"/>
      <w:numFmt w:val="lowerRoman"/>
      <w:lvlText w:val="%6."/>
      <w:lvlJc w:val="right"/>
      <w:pPr>
        <w:ind w:left="5112" w:firstLine="4932"/>
      </w:pPr>
    </w:lvl>
    <w:lvl w:ilvl="6">
      <w:start w:val="1"/>
      <w:numFmt w:val="decimal"/>
      <w:lvlText w:val="%7."/>
      <w:lvlJc w:val="left"/>
      <w:pPr>
        <w:ind w:left="5832" w:firstLine="5472"/>
      </w:pPr>
    </w:lvl>
    <w:lvl w:ilvl="7">
      <w:start w:val="1"/>
      <w:numFmt w:val="lowerLetter"/>
      <w:lvlText w:val="%8."/>
      <w:lvlJc w:val="left"/>
      <w:pPr>
        <w:ind w:left="6552" w:firstLine="6192"/>
      </w:pPr>
    </w:lvl>
    <w:lvl w:ilvl="8">
      <w:start w:val="1"/>
      <w:numFmt w:val="lowerRoman"/>
      <w:lvlText w:val="%9."/>
      <w:lvlJc w:val="right"/>
      <w:pPr>
        <w:ind w:left="7272" w:firstLine="7092"/>
      </w:pPr>
    </w:lvl>
  </w:abstractNum>
  <w:abstractNum w:abstractNumId="6" w15:restartNumberingAfterBreak="0">
    <w:nsid w:val="11353F0B"/>
    <w:multiLevelType w:val="multilevel"/>
    <w:tmpl w:val="8CCC00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92B454D"/>
    <w:multiLevelType w:val="multilevel"/>
    <w:tmpl w:val="B4BAE6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9726767"/>
    <w:multiLevelType w:val="multilevel"/>
    <w:tmpl w:val="469EA620"/>
    <w:lvl w:ilvl="0">
      <w:start w:val="1"/>
      <w:numFmt w:val="decimal"/>
      <w:lvlText w:val="%1."/>
      <w:lvlJc w:val="left"/>
      <w:pPr>
        <w:ind w:left="2304" w:firstLine="1728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C312FBE"/>
    <w:multiLevelType w:val="hybridMultilevel"/>
    <w:tmpl w:val="0188137E"/>
    <w:lvl w:ilvl="0" w:tplc="5094B716">
      <w:start w:val="1"/>
      <w:numFmt w:val="decimal"/>
      <w:lvlText w:val="%1.7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97AC7FE">
      <w:start w:val="5"/>
      <w:numFmt w:val="decimal"/>
      <w:lvlText w:val="%3.7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6DC1"/>
    <w:multiLevelType w:val="multilevel"/>
    <w:tmpl w:val="BC164C2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1" w15:restartNumberingAfterBreak="0">
    <w:nsid w:val="3B417501"/>
    <w:multiLevelType w:val="multilevel"/>
    <w:tmpl w:val="F0CC82C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FAF6264"/>
    <w:multiLevelType w:val="hybridMultilevel"/>
    <w:tmpl w:val="FE883546"/>
    <w:lvl w:ilvl="0" w:tplc="AF40D6A4">
      <w:start w:val="1"/>
      <w:numFmt w:val="decimal"/>
      <w:lvlText w:val="%1.7"/>
      <w:lvlJc w:val="right"/>
      <w:pPr>
        <w:ind w:left="216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F7337"/>
    <w:multiLevelType w:val="multilevel"/>
    <w:tmpl w:val="A66619E8"/>
    <w:lvl w:ilvl="0">
      <w:start w:val="1"/>
      <w:numFmt w:val="decimal"/>
      <w:lvlText w:val="%1."/>
      <w:lvlJc w:val="left"/>
      <w:pPr>
        <w:ind w:left="1152" w:firstLine="576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8F76879"/>
    <w:multiLevelType w:val="multilevel"/>
    <w:tmpl w:val="4C9692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 w15:restartNumberingAfterBreak="0">
    <w:nsid w:val="4C1F01F5"/>
    <w:multiLevelType w:val="multilevel"/>
    <w:tmpl w:val="5F689EC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6" w15:restartNumberingAfterBreak="0">
    <w:nsid w:val="4F5C3C8B"/>
    <w:multiLevelType w:val="hybridMultilevel"/>
    <w:tmpl w:val="B54C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2515D"/>
    <w:multiLevelType w:val="hybridMultilevel"/>
    <w:tmpl w:val="E4E830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ED3229"/>
    <w:multiLevelType w:val="multilevel"/>
    <w:tmpl w:val="FC4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A6462"/>
    <w:multiLevelType w:val="hybridMultilevel"/>
    <w:tmpl w:val="BA2812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F1520"/>
    <w:multiLevelType w:val="multilevel"/>
    <w:tmpl w:val="489CFCB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54B907C0"/>
    <w:multiLevelType w:val="multilevel"/>
    <w:tmpl w:val="191826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573B34B8"/>
    <w:multiLevelType w:val="multilevel"/>
    <w:tmpl w:val="4ABEBE5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3" w15:restartNumberingAfterBreak="0">
    <w:nsid w:val="5A037D13"/>
    <w:multiLevelType w:val="hybridMultilevel"/>
    <w:tmpl w:val="17C439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85E28"/>
    <w:multiLevelType w:val="multilevel"/>
    <w:tmpl w:val="BB9A8D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633955E5"/>
    <w:multiLevelType w:val="multilevel"/>
    <w:tmpl w:val="0409001D"/>
    <w:lvl w:ilvl="0">
      <w:start w:val="1"/>
      <w:numFmt w:val="decimal"/>
      <w:lvlText w:val="%1)"/>
      <w:lvlJc w:val="left"/>
      <w:pPr>
        <w:ind w:left="1872" w:hanging="360"/>
      </w:pPr>
    </w:lvl>
    <w:lvl w:ilvl="1">
      <w:start w:val="1"/>
      <w:numFmt w:val="lowerLetter"/>
      <w:lvlText w:val="%2)"/>
      <w:lvlJc w:val="left"/>
      <w:pPr>
        <w:ind w:left="2232" w:hanging="360"/>
      </w:pPr>
    </w:lvl>
    <w:lvl w:ilvl="2">
      <w:start w:val="1"/>
      <w:numFmt w:val="lowerRoman"/>
      <w:lvlText w:val="%3)"/>
      <w:lvlJc w:val="left"/>
      <w:pPr>
        <w:ind w:left="2592" w:hanging="360"/>
      </w:pPr>
    </w:lvl>
    <w:lvl w:ilvl="3">
      <w:start w:val="1"/>
      <w:numFmt w:val="decimal"/>
      <w:lvlText w:val="(%4)"/>
      <w:lvlJc w:val="left"/>
      <w:pPr>
        <w:ind w:left="2952" w:hanging="360"/>
      </w:pPr>
    </w:lvl>
    <w:lvl w:ilvl="4">
      <w:start w:val="1"/>
      <w:numFmt w:val="lowerLetter"/>
      <w:lvlText w:val="(%5)"/>
      <w:lvlJc w:val="left"/>
      <w:pPr>
        <w:ind w:left="3312" w:hanging="360"/>
      </w:pPr>
    </w:lvl>
    <w:lvl w:ilvl="5">
      <w:start w:val="1"/>
      <w:numFmt w:val="lowerRoman"/>
      <w:lvlText w:val="(%6)"/>
      <w:lvlJc w:val="left"/>
      <w:pPr>
        <w:ind w:left="3672" w:hanging="360"/>
      </w:pPr>
    </w:lvl>
    <w:lvl w:ilvl="6">
      <w:start w:val="1"/>
      <w:numFmt w:val="decimal"/>
      <w:lvlText w:val="%7."/>
      <w:lvlJc w:val="left"/>
      <w:pPr>
        <w:ind w:left="4032" w:hanging="360"/>
      </w:pPr>
    </w:lvl>
    <w:lvl w:ilvl="7">
      <w:start w:val="1"/>
      <w:numFmt w:val="lowerLetter"/>
      <w:lvlText w:val="%8."/>
      <w:lvlJc w:val="left"/>
      <w:pPr>
        <w:ind w:left="4392" w:hanging="360"/>
      </w:pPr>
    </w:lvl>
    <w:lvl w:ilvl="8">
      <w:start w:val="1"/>
      <w:numFmt w:val="lowerRoman"/>
      <w:lvlText w:val="%9."/>
      <w:lvlJc w:val="left"/>
      <w:pPr>
        <w:ind w:left="4752" w:hanging="360"/>
      </w:pPr>
    </w:lvl>
  </w:abstractNum>
  <w:abstractNum w:abstractNumId="26" w15:restartNumberingAfterBreak="0">
    <w:nsid w:val="69E1265B"/>
    <w:multiLevelType w:val="multilevel"/>
    <w:tmpl w:val="1918261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27" w15:restartNumberingAfterBreak="0">
    <w:nsid w:val="6D7E506F"/>
    <w:multiLevelType w:val="multilevel"/>
    <w:tmpl w:val="11C030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390356C"/>
    <w:multiLevelType w:val="hybridMultilevel"/>
    <w:tmpl w:val="49803DF8"/>
    <w:lvl w:ilvl="0" w:tplc="62109C70">
      <w:start w:val="5"/>
      <w:numFmt w:val="decimal"/>
      <w:lvlText w:val="%1.7"/>
      <w:lvlJc w:val="right"/>
      <w:pPr>
        <w:ind w:left="216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13E41"/>
    <w:multiLevelType w:val="multilevel"/>
    <w:tmpl w:val="E6C0157A"/>
    <w:lvl w:ilvl="0">
      <w:start w:val="1"/>
      <w:numFmt w:val="decimal"/>
      <w:lvlText w:val="%1."/>
      <w:lvlJc w:val="left"/>
      <w:pPr>
        <w:ind w:left="1152" w:firstLine="576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778713014">
    <w:abstractNumId w:val="21"/>
  </w:num>
  <w:num w:numId="2" w16cid:durableId="168375668">
    <w:abstractNumId w:val="15"/>
  </w:num>
  <w:num w:numId="3" w16cid:durableId="1668090958">
    <w:abstractNumId w:val="14"/>
  </w:num>
  <w:num w:numId="4" w16cid:durableId="103766400">
    <w:abstractNumId w:val="0"/>
  </w:num>
  <w:num w:numId="5" w16cid:durableId="468717406">
    <w:abstractNumId w:val="1"/>
  </w:num>
  <w:num w:numId="6" w16cid:durableId="1355958002">
    <w:abstractNumId w:val="1"/>
    <w:lvlOverride w:ilvl="0">
      <w:startOverride w:val="1"/>
    </w:lvlOverride>
  </w:num>
  <w:num w:numId="7" w16cid:durableId="2083022459">
    <w:abstractNumId w:val="1"/>
    <w:lvlOverride w:ilvl="0">
      <w:startOverride w:val="1"/>
    </w:lvlOverride>
  </w:num>
  <w:num w:numId="8" w16cid:durableId="1056467210">
    <w:abstractNumId w:val="23"/>
  </w:num>
  <w:num w:numId="9" w16cid:durableId="1562017458">
    <w:abstractNumId w:val="26"/>
  </w:num>
  <w:num w:numId="10" w16cid:durableId="1181775501">
    <w:abstractNumId w:val="19"/>
  </w:num>
  <w:num w:numId="11" w16cid:durableId="1435058364">
    <w:abstractNumId w:val="17"/>
  </w:num>
  <w:num w:numId="12" w16cid:durableId="763460176">
    <w:abstractNumId w:val="8"/>
  </w:num>
  <w:num w:numId="13" w16cid:durableId="1500609993">
    <w:abstractNumId w:val="13"/>
  </w:num>
  <w:num w:numId="14" w16cid:durableId="729695537">
    <w:abstractNumId w:val="5"/>
  </w:num>
  <w:num w:numId="15" w16cid:durableId="1395393513">
    <w:abstractNumId w:val="25"/>
  </w:num>
  <w:num w:numId="16" w16cid:durableId="1768112596">
    <w:abstractNumId w:val="2"/>
  </w:num>
  <w:num w:numId="17" w16cid:durableId="1657955469">
    <w:abstractNumId w:val="7"/>
  </w:num>
  <w:num w:numId="18" w16cid:durableId="494957714">
    <w:abstractNumId w:val="22"/>
  </w:num>
  <w:num w:numId="19" w16cid:durableId="1701978543">
    <w:abstractNumId w:val="29"/>
  </w:num>
  <w:num w:numId="20" w16cid:durableId="204145535">
    <w:abstractNumId w:val="10"/>
  </w:num>
  <w:num w:numId="21" w16cid:durableId="1837914802">
    <w:abstractNumId w:val="4"/>
  </w:num>
  <w:num w:numId="22" w16cid:durableId="1314676394">
    <w:abstractNumId w:val="3"/>
  </w:num>
  <w:num w:numId="23" w16cid:durableId="333605789">
    <w:abstractNumId w:val="16"/>
  </w:num>
  <w:num w:numId="24" w16cid:durableId="89350295">
    <w:abstractNumId w:val="20"/>
  </w:num>
  <w:num w:numId="25" w16cid:durableId="1750537398">
    <w:abstractNumId w:val="11"/>
  </w:num>
  <w:num w:numId="26" w16cid:durableId="561646403">
    <w:abstractNumId w:val="24"/>
  </w:num>
  <w:num w:numId="27" w16cid:durableId="2057075567">
    <w:abstractNumId w:val="6"/>
  </w:num>
  <w:num w:numId="28" w16cid:durableId="837885759">
    <w:abstractNumId w:val="27"/>
  </w:num>
  <w:num w:numId="29" w16cid:durableId="1532918992">
    <w:abstractNumId w:val="9"/>
  </w:num>
  <w:num w:numId="30" w16cid:durableId="167136457">
    <w:abstractNumId w:val="12"/>
  </w:num>
  <w:num w:numId="31" w16cid:durableId="713578995">
    <w:abstractNumId w:val="28"/>
  </w:num>
  <w:num w:numId="32" w16cid:durableId="1960141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D1"/>
    <w:rsid w:val="0001755E"/>
    <w:rsid w:val="0004634E"/>
    <w:rsid w:val="00061C38"/>
    <w:rsid w:val="00072B26"/>
    <w:rsid w:val="00076BD0"/>
    <w:rsid w:val="000B2C99"/>
    <w:rsid w:val="000C4163"/>
    <w:rsid w:val="000C5176"/>
    <w:rsid w:val="000E31C4"/>
    <w:rsid w:val="00111499"/>
    <w:rsid w:val="00121B81"/>
    <w:rsid w:val="00126430"/>
    <w:rsid w:val="001337FC"/>
    <w:rsid w:val="0015016E"/>
    <w:rsid w:val="00156C86"/>
    <w:rsid w:val="00167DFF"/>
    <w:rsid w:val="00176B08"/>
    <w:rsid w:val="001D310E"/>
    <w:rsid w:val="001D606C"/>
    <w:rsid w:val="001E0BB5"/>
    <w:rsid w:val="00200910"/>
    <w:rsid w:val="002247A3"/>
    <w:rsid w:val="002271E8"/>
    <w:rsid w:val="00242217"/>
    <w:rsid w:val="00254329"/>
    <w:rsid w:val="002735E1"/>
    <w:rsid w:val="002915E8"/>
    <w:rsid w:val="002A58B2"/>
    <w:rsid w:val="002D316D"/>
    <w:rsid w:val="002D7863"/>
    <w:rsid w:val="00360C74"/>
    <w:rsid w:val="00385256"/>
    <w:rsid w:val="003855B4"/>
    <w:rsid w:val="003D2E79"/>
    <w:rsid w:val="00416052"/>
    <w:rsid w:val="00424CDC"/>
    <w:rsid w:val="00443652"/>
    <w:rsid w:val="0044738E"/>
    <w:rsid w:val="00450532"/>
    <w:rsid w:val="00451D68"/>
    <w:rsid w:val="0046356C"/>
    <w:rsid w:val="0047174D"/>
    <w:rsid w:val="00481AA1"/>
    <w:rsid w:val="00495C03"/>
    <w:rsid w:val="004D3D3F"/>
    <w:rsid w:val="004E3726"/>
    <w:rsid w:val="004F389A"/>
    <w:rsid w:val="004F67B0"/>
    <w:rsid w:val="005132C0"/>
    <w:rsid w:val="0053173B"/>
    <w:rsid w:val="00544891"/>
    <w:rsid w:val="005466A7"/>
    <w:rsid w:val="00594465"/>
    <w:rsid w:val="00597ADF"/>
    <w:rsid w:val="005C1D5F"/>
    <w:rsid w:val="005E4B4A"/>
    <w:rsid w:val="005E577B"/>
    <w:rsid w:val="00601255"/>
    <w:rsid w:val="00602F37"/>
    <w:rsid w:val="00613E26"/>
    <w:rsid w:val="00614ED2"/>
    <w:rsid w:val="00622A09"/>
    <w:rsid w:val="00650C15"/>
    <w:rsid w:val="00651A91"/>
    <w:rsid w:val="00675C7C"/>
    <w:rsid w:val="0069025F"/>
    <w:rsid w:val="006B3567"/>
    <w:rsid w:val="006C6ABA"/>
    <w:rsid w:val="006F5F92"/>
    <w:rsid w:val="007612E5"/>
    <w:rsid w:val="007622C0"/>
    <w:rsid w:val="007B12D1"/>
    <w:rsid w:val="007B7039"/>
    <w:rsid w:val="007C6288"/>
    <w:rsid w:val="008019E2"/>
    <w:rsid w:val="00804A61"/>
    <w:rsid w:val="0081019E"/>
    <w:rsid w:val="00821526"/>
    <w:rsid w:val="00821EC8"/>
    <w:rsid w:val="008404B6"/>
    <w:rsid w:val="00886866"/>
    <w:rsid w:val="008B28B1"/>
    <w:rsid w:val="008D439E"/>
    <w:rsid w:val="00910680"/>
    <w:rsid w:val="00927E91"/>
    <w:rsid w:val="00953826"/>
    <w:rsid w:val="00974C8D"/>
    <w:rsid w:val="00987472"/>
    <w:rsid w:val="009E5C0D"/>
    <w:rsid w:val="009F2B16"/>
    <w:rsid w:val="00A3244B"/>
    <w:rsid w:val="00A63701"/>
    <w:rsid w:val="00AB2CAD"/>
    <w:rsid w:val="00AC7113"/>
    <w:rsid w:val="00AD2037"/>
    <w:rsid w:val="00AE7817"/>
    <w:rsid w:val="00B1156B"/>
    <w:rsid w:val="00B3070B"/>
    <w:rsid w:val="00B3256A"/>
    <w:rsid w:val="00B50B08"/>
    <w:rsid w:val="00B72644"/>
    <w:rsid w:val="00B97C7D"/>
    <w:rsid w:val="00BA1BB2"/>
    <w:rsid w:val="00BC0421"/>
    <w:rsid w:val="00BC35EC"/>
    <w:rsid w:val="00BD728D"/>
    <w:rsid w:val="00BF0915"/>
    <w:rsid w:val="00C051C8"/>
    <w:rsid w:val="00C338A5"/>
    <w:rsid w:val="00C540ED"/>
    <w:rsid w:val="00C777F0"/>
    <w:rsid w:val="00CA4F82"/>
    <w:rsid w:val="00CE2220"/>
    <w:rsid w:val="00CF76BD"/>
    <w:rsid w:val="00D13D81"/>
    <w:rsid w:val="00D23CF8"/>
    <w:rsid w:val="00DB07E3"/>
    <w:rsid w:val="00DB1460"/>
    <w:rsid w:val="00DF6D07"/>
    <w:rsid w:val="00E4270C"/>
    <w:rsid w:val="00E462B4"/>
    <w:rsid w:val="00E51109"/>
    <w:rsid w:val="00E56918"/>
    <w:rsid w:val="00E70D60"/>
    <w:rsid w:val="00ED67EF"/>
    <w:rsid w:val="00EF0ACE"/>
    <w:rsid w:val="00EF5E73"/>
    <w:rsid w:val="00F015F1"/>
    <w:rsid w:val="00F7372C"/>
    <w:rsid w:val="00F92CBB"/>
    <w:rsid w:val="00FB7A53"/>
    <w:rsid w:val="00FD2789"/>
    <w:rsid w:val="00FD3923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6C365"/>
  <w15:docId w15:val="{95464D27-3763-4F3A-A2D2-4D0F928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color w:val="000000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594465"/>
    <w:pPr>
      <w:keepNext/>
      <w:keepLines/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rsid w:val="00594465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BF0915"/>
    <w:pPr>
      <w:keepNext/>
      <w:keepLines/>
      <w:spacing w:before="120" w:after="80"/>
      <w:ind w:left="360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0ED"/>
  </w:style>
  <w:style w:type="paragraph" w:styleId="Footer">
    <w:name w:val="footer"/>
    <w:basedOn w:val="Normal"/>
    <w:link w:val="FooterChar"/>
    <w:uiPriority w:val="99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ED"/>
  </w:style>
  <w:style w:type="paragraph" w:styleId="ListNumber">
    <w:name w:val="List Number"/>
    <w:basedOn w:val="Normal"/>
    <w:uiPriority w:val="99"/>
    <w:unhideWhenUsed/>
    <w:rsid w:val="00594465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ormal1">
    <w:name w:val="Normal1"/>
    <w:uiPriority w:val="99"/>
    <w:rsid w:val="00481AA1"/>
    <w:pPr>
      <w:widowControl w:val="0"/>
      <w:spacing w:before="20" w:after="20" w:line="240" w:lineRule="auto"/>
    </w:pPr>
    <w:rPr>
      <w:rFonts w:ascii="Cambria" w:eastAsia="MS Mincho" w:hAnsi="Cambria" w:cs="Times New Roman"/>
      <w:color w:val="auto"/>
      <w:sz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58B2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A58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8B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5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A5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A50BE-071B-4827-A32E-8B107FD5A1F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0c1abfa-485b-41c9-a329-38772ca1fd48"/>
    <ds:schemaRef ds:uri="http://schemas.microsoft.com/office/infopath/2007/PartnerControls"/>
    <ds:schemaRef ds:uri="http://purl.org/dc/terms/"/>
    <ds:schemaRef ds:uri="57d60e0b-bbcc-4e8c-ae17-1bc07bf7b2a6"/>
    <ds:schemaRef ds:uri="http://schemas.openxmlformats.org/package/2006/metadata/core-properties"/>
    <ds:schemaRef ds:uri="d1dc8e9d-c2d7-4f1e-a8b8-6d152e0fd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2A1444-FC30-4C8D-98E9-150B9C785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7F604-487B-422D-8D94-D582038FB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59756-4F42-4D3A-9446-827C84D70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SP-002-ET - Brief Peripheral Neuropathy Screening v3_0 Date 23Aug17_clean</dc:title>
  <dc:creator>Chang, Eva</dc:creator>
  <cp:lastModifiedBy>Marhaba Chaudhry</cp:lastModifiedBy>
  <cp:revision>26</cp:revision>
  <cp:lastPrinted>2016-07-28T18:27:00Z</cp:lastPrinted>
  <dcterms:created xsi:type="dcterms:W3CDTF">2017-09-12T20:16:00Z</dcterms:created>
  <dcterms:modified xsi:type="dcterms:W3CDTF">2024-09-02T13:02:00Z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40;#Site SOPs|7d4ff17d-65e0-4853-b0bb-36c495f043bf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719200</vt:r8>
  </property>
  <property fmtid="{D5CDD505-2E9C-101B-9397-08002B2CF9AE}" pid="10" name="endTBClinicalTrial">
    <vt:lpwstr>endTB</vt:lpwstr>
  </property>
  <property fmtid="{D5CDD505-2E9C-101B-9397-08002B2CF9AE}" pid="11" name="endTBCountry">
    <vt:lpwstr>Central team</vt:lpwstr>
  </property>
  <property fmtid="{D5CDD505-2E9C-101B-9397-08002B2CF9AE}" pid="12" name="endTBStatusDocument">
    <vt:lpwstr>Final</vt:lpwstr>
  </property>
  <property fmtid="{D5CDD505-2E9C-101B-9397-08002B2CF9AE}" pid="13" name="_ExtendedDescription">
    <vt:lpwstr/>
  </property>
  <property fmtid="{D5CDD505-2E9C-101B-9397-08002B2CF9AE}" pid="14" name="ie6fc752e8314f23b9add3aacdf734e2">
    <vt:lpwstr>Site SOPs|7d4ff17d-65e0-4853-b0bb-36c495f043bf</vt:lpwstr>
  </property>
  <property fmtid="{D5CDD505-2E9C-101B-9397-08002B2CF9AE}" pid="15" name="b133059517bd4b6ba2826fe941cfd2cb">
    <vt:lpwstr>N/A|7a4f8743-7bab-4f6a-8a0d-b24596741886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