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B88A" w14:textId="12458182" w:rsidR="005E177E" w:rsidRPr="00C669D1" w:rsidRDefault="00F971FD" w:rsidP="00BA5A3B">
      <w:pPr>
        <w:pStyle w:val="Heading1"/>
        <w:numPr>
          <w:ilvl w:val="0"/>
          <w:numId w:val="0"/>
        </w:numPr>
        <w:rPr>
          <w:rFonts w:asciiTheme="minorHAnsi" w:hAnsiTheme="minorHAnsi" w:cstheme="minorHAnsi"/>
        </w:rPr>
      </w:pPr>
      <w:bookmarkStart w:id="0" w:name="_Toc166236982"/>
      <w:r w:rsidRPr="00C669D1">
        <w:rPr>
          <w:rFonts w:asciiTheme="minorHAnsi" w:hAnsiTheme="minorHAnsi" w:cstheme="minorHAnsi"/>
        </w:rPr>
        <w:t>Standard Operating Procedure for                         Electrocardiogram Reading</w:t>
      </w:r>
      <w:bookmarkEnd w:id="0"/>
    </w:p>
    <w:p w14:paraId="2EA1DA6E" w14:textId="77777777" w:rsidR="00BA5A3B" w:rsidRPr="00E12B15" w:rsidRDefault="00BA5A3B" w:rsidP="00BA5A3B">
      <w:pPr>
        <w:rPr>
          <w:rFonts w:asciiTheme="minorHAnsi" w:hAnsiTheme="minorHAnsi" w:cstheme="minorHAnsi"/>
          <w:sz w:val="10"/>
          <w:szCs w:val="22"/>
        </w:rPr>
      </w:pPr>
    </w:p>
    <w:p w14:paraId="0F862003" w14:textId="77777777" w:rsidR="00BA5A3B" w:rsidRPr="00C669D1" w:rsidRDefault="00BA5A3B" w:rsidP="00BA5A3B">
      <w:pPr>
        <w:rPr>
          <w:rFonts w:asciiTheme="minorHAnsi" w:hAnsiTheme="minorHAnsi" w:cstheme="minorHAnsi"/>
          <w:sz w:val="22"/>
          <w:szCs w:val="22"/>
        </w:rPr>
      </w:pPr>
    </w:p>
    <w:tbl>
      <w:tblPr>
        <w:tblStyle w:val="TableGrid"/>
        <w:tblW w:w="9389" w:type="dxa"/>
        <w:tblLook w:val="04A0" w:firstRow="1" w:lastRow="0" w:firstColumn="1" w:lastColumn="0" w:noHBand="0" w:noVBand="1"/>
      </w:tblPr>
      <w:tblGrid>
        <w:gridCol w:w="5920"/>
        <w:gridCol w:w="3469"/>
      </w:tblGrid>
      <w:tr w:rsidR="00034864" w:rsidRPr="00E12B15" w14:paraId="7EF0908F" w14:textId="77777777" w:rsidTr="439017CC">
        <w:tc>
          <w:tcPr>
            <w:tcW w:w="5920" w:type="dxa"/>
            <w:shd w:val="clear" w:color="auto" w:fill="F2F2F2" w:themeFill="background1" w:themeFillShade="F2"/>
          </w:tcPr>
          <w:p w14:paraId="793D862F" w14:textId="1FE41891" w:rsidR="00034864" w:rsidRPr="00C669D1" w:rsidRDefault="005E177E" w:rsidP="0002305E">
            <w:pPr>
              <w:rPr>
                <w:rFonts w:asciiTheme="minorHAnsi" w:hAnsiTheme="minorHAnsi" w:cstheme="minorHAnsi"/>
              </w:rPr>
            </w:pPr>
            <w:r w:rsidRPr="00C669D1">
              <w:rPr>
                <w:rFonts w:asciiTheme="minorHAnsi" w:hAnsiTheme="minorHAnsi" w:cstheme="minorHAnsi"/>
                <w:b/>
              </w:rPr>
              <w:t>SOP N</w:t>
            </w:r>
            <w:r w:rsidR="00034864" w:rsidRPr="00C669D1">
              <w:rPr>
                <w:rFonts w:asciiTheme="minorHAnsi" w:hAnsiTheme="minorHAnsi" w:cstheme="minorHAnsi"/>
                <w:b/>
              </w:rPr>
              <w:t>umber</w:t>
            </w:r>
            <w:r w:rsidR="00034864" w:rsidRPr="00C669D1">
              <w:rPr>
                <w:rFonts w:asciiTheme="minorHAnsi" w:hAnsiTheme="minorHAnsi" w:cstheme="minorHAnsi"/>
              </w:rPr>
              <w:t>:</w:t>
            </w:r>
            <w:r w:rsidR="0002305E" w:rsidRPr="00C669D1">
              <w:rPr>
                <w:rFonts w:asciiTheme="minorHAnsi" w:hAnsiTheme="minorHAnsi" w:cstheme="minorHAnsi"/>
              </w:rPr>
              <w:t xml:space="preserve"> </w:t>
            </w:r>
            <w:r w:rsidR="00FB0501" w:rsidRPr="00C669D1">
              <w:rPr>
                <w:rFonts w:asciiTheme="minorHAnsi" w:hAnsiTheme="minorHAnsi" w:cstheme="minorHAnsi"/>
              </w:rPr>
              <w:t>SP-008-</w:t>
            </w:r>
            <w:r w:rsidR="002E4D99" w:rsidRPr="00C669D1">
              <w:rPr>
                <w:rFonts w:asciiTheme="minorHAnsi" w:hAnsiTheme="minorHAnsi" w:cstheme="minorHAnsi"/>
              </w:rPr>
              <w:t>CT</w:t>
            </w:r>
          </w:p>
        </w:tc>
        <w:tc>
          <w:tcPr>
            <w:tcW w:w="3469" w:type="dxa"/>
            <w:shd w:val="clear" w:color="auto" w:fill="F2F2F2" w:themeFill="background1" w:themeFillShade="F2"/>
          </w:tcPr>
          <w:p w14:paraId="4851A33F" w14:textId="6FC8884A" w:rsidR="00034864" w:rsidRPr="002710DE" w:rsidRDefault="005E177E" w:rsidP="439017CC">
            <w:pPr>
              <w:rPr>
                <w:rFonts w:asciiTheme="minorHAnsi" w:hAnsiTheme="minorHAnsi" w:cstheme="minorBidi"/>
              </w:rPr>
            </w:pPr>
            <w:r w:rsidRPr="439017CC">
              <w:rPr>
                <w:rFonts w:asciiTheme="minorHAnsi" w:hAnsiTheme="minorHAnsi" w:cstheme="minorBidi"/>
                <w:b/>
                <w:bCs/>
              </w:rPr>
              <w:t>Effective Date</w:t>
            </w:r>
            <w:r w:rsidRPr="439017CC">
              <w:rPr>
                <w:rFonts w:asciiTheme="minorHAnsi" w:hAnsiTheme="minorHAnsi" w:cstheme="minorBidi"/>
              </w:rPr>
              <w:t>:</w:t>
            </w:r>
            <w:r w:rsidR="002775D6" w:rsidRPr="439017CC">
              <w:rPr>
                <w:rFonts w:asciiTheme="minorHAnsi" w:hAnsiTheme="minorHAnsi" w:cstheme="minorBidi"/>
              </w:rPr>
              <w:t xml:space="preserve"> </w:t>
            </w:r>
            <w:r w:rsidR="77F37DBD" w:rsidRPr="439017CC">
              <w:rPr>
                <w:rFonts w:asciiTheme="minorHAnsi" w:hAnsiTheme="minorHAnsi" w:cstheme="minorBidi"/>
              </w:rPr>
              <w:t>1</w:t>
            </w:r>
            <w:r w:rsidR="6FD7E5A2" w:rsidRPr="439017CC">
              <w:rPr>
                <w:rFonts w:asciiTheme="minorHAnsi" w:hAnsiTheme="minorHAnsi" w:cstheme="minorBidi"/>
              </w:rPr>
              <w:t>0</w:t>
            </w:r>
            <w:r w:rsidR="002710DE" w:rsidRPr="439017CC">
              <w:rPr>
                <w:rFonts w:asciiTheme="minorHAnsi" w:hAnsiTheme="minorHAnsi" w:cstheme="minorBidi"/>
              </w:rPr>
              <w:t>-Ju</w:t>
            </w:r>
            <w:r w:rsidR="3BA00028" w:rsidRPr="439017CC">
              <w:rPr>
                <w:rFonts w:asciiTheme="minorHAnsi" w:hAnsiTheme="minorHAnsi" w:cstheme="minorBidi"/>
              </w:rPr>
              <w:t>l</w:t>
            </w:r>
            <w:r w:rsidR="002710DE" w:rsidRPr="439017CC">
              <w:rPr>
                <w:rFonts w:asciiTheme="minorHAnsi" w:hAnsiTheme="minorHAnsi" w:cstheme="minorBidi"/>
              </w:rPr>
              <w:t>-2023</w:t>
            </w:r>
          </w:p>
        </w:tc>
      </w:tr>
      <w:tr w:rsidR="002775D6" w:rsidRPr="00E12B15" w14:paraId="5E595C12" w14:textId="77777777" w:rsidTr="439017CC">
        <w:tc>
          <w:tcPr>
            <w:tcW w:w="9389" w:type="dxa"/>
            <w:gridSpan w:val="2"/>
            <w:shd w:val="clear" w:color="auto" w:fill="F2F2F2" w:themeFill="background1" w:themeFillShade="F2"/>
          </w:tcPr>
          <w:p w14:paraId="73BABFB4" w14:textId="516A9FF6" w:rsidR="002775D6" w:rsidRPr="004E3BB7" w:rsidRDefault="002775D6" w:rsidP="005D5AEA">
            <w:pPr>
              <w:rPr>
                <w:rFonts w:asciiTheme="minorHAnsi" w:hAnsiTheme="minorHAnsi" w:cstheme="minorHAnsi"/>
                <w:b/>
              </w:rPr>
            </w:pPr>
            <w:r w:rsidRPr="00E12B15">
              <w:rPr>
                <w:rFonts w:asciiTheme="minorHAnsi" w:hAnsiTheme="minorHAnsi" w:cstheme="minorHAnsi"/>
                <w:b/>
              </w:rPr>
              <w:t>Version Number and Date</w:t>
            </w:r>
            <w:r w:rsidRPr="00E12B15">
              <w:rPr>
                <w:rFonts w:asciiTheme="minorHAnsi" w:hAnsiTheme="minorHAnsi" w:cstheme="minorHAnsi"/>
              </w:rPr>
              <w:t>:</w:t>
            </w:r>
            <w:r w:rsidR="0032053F" w:rsidRPr="00E12B15">
              <w:rPr>
                <w:rFonts w:asciiTheme="minorHAnsi" w:hAnsiTheme="minorHAnsi" w:cstheme="minorHAnsi"/>
              </w:rPr>
              <w:t xml:space="preserve"> 2.</w:t>
            </w:r>
            <w:r w:rsidR="001249AA" w:rsidRPr="00961388">
              <w:rPr>
                <w:rFonts w:asciiTheme="minorHAnsi" w:hAnsiTheme="minorHAnsi" w:cstheme="minorHAnsi"/>
              </w:rPr>
              <w:t>3</w:t>
            </w:r>
            <w:r w:rsidR="0032053F" w:rsidRPr="004E3BB7">
              <w:rPr>
                <w:rFonts w:asciiTheme="minorHAnsi" w:hAnsiTheme="minorHAnsi" w:cstheme="minorHAnsi"/>
              </w:rPr>
              <w:t xml:space="preserve">, </w:t>
            </w:r>
            <w:r w:rsidR="004E3BB7">
              <w:rPr>
                <w:rFonts w:asciiTheme="minorHAnsi" w:hAnsiTheme="minorHAnsi" w:cstheme="minorHAnsi"/>
              </w:rPr>
              <w:t>20</w:t>
            </w:r>
            <w:r w:rsidR="001249AA" w:rsidRPr="004E3BB7">
              <w:rPr>
                <w:rFonts w:asciiTheme="minorHAnsi" w:hAnsiTheme="minorHAnsi" w:cstheme="minorHAnsi"/>
              </w:rPr>
              <w:t>-Jun</w:t>
            </w:r>
            <w:r w:rsidR="002E4D99" w:rsidRPr="004E3BB7">
              <w:rPr>
                <w:rFonts w:asciiTheme="minorHAnsi" w:hAnsiTheme="minorHAnsi" w:cstheme="minorHAnsi"/>
              </w:rPr>
              <w:t>-</w:t>
            </w:r>
            <w:r w:rsidR="004313B6" w:rsidRPr="004E3BB7">
              <w:rPr>
                <w:rFonts w:asciiTheme="minorHAnsi" w:hAnsiTheme="minorHAnsi" w:cstheme="minorHAnsi"/>
              </w:rPr>
              <w:t>202</w:t>
            </w:r>
            <w:r w:rsidR="001249AA" w:rsidRPr="004E3BB7">
              <w:rPr>
                <w:rFonts w:asciiTheme="minorHAnsi" w:hAnsiTheme="minorHAnsi" w:cstheme="minorHAnsi"/>
              </w:rPr>
              <w:t>3</w:t>
            </w:r>
          </w:p>
        </w:tc>
      </w:tr>
    </w:tbl>
    <w:p w14:paraId="5766C2EE" w14:textId="77777777" w:rsidR="00C87953" w:rsidRPr="00E12B15" w:rsidRDefault="00C87953" w:rsidP="0029062B">
      <w:pPr>
        <w:rPr>
          <w:rFonts w:asciiTheme="minorHAnsi" w:hAnsiTheme="minorHAnsi" w:cstheme="minorHAnsi"/>
          <w:b/>
          <w:sz w:val="22"/>
        </w:rPr>
      </w:pPr>
    </w:p>
    <w:sdt>
      <w:sdtPr>
        <w:rPr>
          <w:rFonts w:ascii="Times New Roman" w:eastAsiaTheme="minorHAnsi" w:hAnsi="Times New Roman" w:cs="Times New Roman"/>
          <w:color w:val="auto"/>
          <w:sz w:val="24"/>
          <w:szCs w:val="24"/>
        </w:rPr>
        <w:id w:val="437803241"/>
        <w:docPartObj>
          <w:docPartGallery w:val="Table of Contents"/>
          <w:docPartUnique/>
        </w:docPartObj>
      </w:sdtPr>
      <w:sdtEndPr>
        <w:rPr>
          <w:b/>
          <w:bCs/>
          <w:noProof/>
        </w:rPr>
      </w:sdtEndPr>
      <w:sdtContent>
        <w:p w14:paraId="0AF571F9" w14:textId="64F01D66" w:rsidR="00142D4B" w:rsidRPr="00142D4B" w:rsidRDefault="00142D4B" w:rsidP="00142D4B">
          <w:pPr>
            <w:pStyle w:val="TOCHeading"/>
            <w:rPr>
              <w:rFonts w:asciiTheme="minorHAnsi" w:hAnsiTheme="minorHAnsi" w:cstheme="minorHAnsi"/>
              <w:b/>
              <w:bCs/>
              <w:color w:val="auto"/>
              <w:sz w:val="24"/>
              <w:szCs w:val="24"/>
            </w:rPr>
          </w:pPr>
          <w:r w:rsidRPr="00142D4B">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052204F3" w14:textId="455B422B" w:rsidR="00142D4B" w:rsidRPr="00142D4B" w:rsidRDefault="007E5417">
          <w:pPr>
            <w:pStyle w:val="TOC2"/>
            <w:tabs>
              <w:tab w:val="left" w:pos="660"/>
              <w:tab w:val="right" w:leader="dot" w:pos="9350"/>
            </w:tabs>
            <w:rPr>
              <w:rFonts w:asciiTheme="minorHAnsi" w:hAnsiTheme="minorHAnsi" w:cstheme="minorHAnsi"/>
              <w:noProof/>
            </w:rPr>
          </w:pPr>
          <w:hyperlink w:anchor="_Toc166236984" w:history="1">
            <w:r w:rsidR="00142D4B" w:rsidRPr="00142D4B">
              <w:rPr>
                <w:rStyle w:val="Hyperlink"/>
                <w:rFonts w:asciiTheme="minorHAnsi" w:hAnsiTheme="minorHAnsi" w:cstheme="minorHAnsi"/>
                <w:noProof/>
              </w:rPr>
              <w:t>1.</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PURPOSE</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_Toc166236984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2</w:t>
            </w:r>
            <w:r w:rsidR="00142D4B" w:rsidRPr="00142D4B">
              <w:rPr>
                <w:rFonts w:asciiTheme="minorHAnsi" w:hAnsiTheme="minorHAnsi" w:cstheme="minorHAnsi"/>
                <w:noProof/>
                <w:webHidden/>
              </w:rPr>
              <w:fldChar w:fldCharType="end"/>
            </w:r>
          </w:hyperlink>
        </w:p>
        <w:p w14:paraId="05248731" w14:textId="4EBA3B7E" w:rsidR="00142D4B" w:rsidRPr="00142D4B" w:rsidRDefault="007E5417">
          <w:pPr>
            <w:pStyle w:val="TOC2"/>
            <w:tabs>
              <w:tab w:val="left" w:pos="660"/>
              <w:tab w:val="right" w:leader="dot" w:pos="9350"/>
            </w:tabs>
            <w:rPr>
              <w:rFonts w:asciiTheme="minorHAnsi" w:hAnsiTheme="minorHAnsi" w:cstheme="minorHAnsi"/>
              <w:noProof/>
            </w:rPr>
          </w:pPr>
          <w:hyperlink w:anchor="_Toc166236985" w:history="1">
            <w:r w:rsidR="00142D4B" w:rsidRPr="00142D4B">
              <w:rPr>
                <w:rStyle w:val="Hyperlink"/>
                <w:rFonts w:asciiTheme="minorHAnsi" w:hAnsiTheme="minorHAnsi" w:cstheme="minorHAnsi"/>
                <w:noProof/>
              </w:rPr>
              <w:t>2.</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SCOPE</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_Toc166236985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2</w:t>
            </w:r>
            <w:r w:rsidR="00142D4B" w:rsidRPr="00142D4B">
              <w:rPr>
                <w:rFonts w:asciiTheme="minorHAnsi" w:hAnsiTheme="minorHAnsi" w:cstheme="minorHAnsi"/>
                <w:noProof/>
                <w:webHidden/>
              </w:rPr>
              <w:fldChar w:fldCharType="end"/>
            </w:r>
          </w:hyperlink>
        </w:p>
        <w:p w14:paraId="65631D05" w14:textId="11C0F0F2" w:rsidR="00142D4B" w:rsidRPr="00142D4B" w:rsidRDefault="007E5417">
          <w:pPr>
            <w:pStyle w:val="TOC2"/>
            <w:tabs>
              <w:tab w:val="left" w:pos="660"/>
              <w:tab w:val="right" w:leader="dot" w:pos="9350"/>
            </w:tabs>
            <w:rPr>
              <w:rFonts w:asciiTheme="minorHAnsi" w:hAnsiTheme="minorHAnsi" w:cstheme="minorHAnsi"/>
              <w:noProof/>
            </w:rPr>
          </w:pPr>
          <w:hyperlink w:anchor="_Toc166236986" w:history="1">
            <w:r w:rsidR="00142D4B" w:rsidRPr="00142D4B">
              <w:rPr>
                <w:rStyle w:val="Hyperlink"/>
                <w:rFonts w:asciiTheme="minorHAnsi" w:hAnsiTheme="minorHAnsi" w:cstheme="minorHAnsi"/>
                <w:noProof/>
              </w:rPr>
              <w:t>3.</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RESPONSIBLE FUNCTIONS</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_Toc166236986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3</w:t>
            </w:r>
            <w:r w:rsidR="00142D4B" w:rsidRPr="00142D4B">
              <w:rPr>
                <w:rFonts w:asciiTheme="minorHAnsi" w:hAnsiTheme="minorHAnsi" w:cstheme="minorHAnsi"/>
                <w:noProof/>
                <w:webHidden/>
              </w:rPr>
              <w:fldChar w:fldCharType="end"/>
            </w:r>
          </w:hyperlink>
        </w:p>
        <w:p w14:paraId="265D27D4" w14:textId="064F4E57" w:rsidR="00142D4B" w:rsidRPr="00142D4B" w:rsidRDefault="007E5417">
          <w:pPr>
            <w:pStyle w:val="TOC2"/>
            <w:tabs>
              <w:tab w:val="left" w:pos="660"/>
              <w:tab w:val="right" w:leader="dot" w:pos="9350"/>
            </w:tabs>
            <w:rPr>
              <w:rFonts w:asciiTheme="minorHAnsi" w:hAnsiTheme="minorHAnsi" w:cstheme="minorHAnsi"/>
              <w:noProof/>
            </w:rPr>
          </w:pPr>
          <w:hyperlink w:anchor="_Toc166236987" w:history="1">
            <w:r w:rsidR="00142D4B" w:rsidRPr="00142D4B">
              <w:rPr>
                <w:rStyle w:val="Hyperlink"/>
                <w:rFonts w:asciiTheme="minorHAnsi" w:hAnsiTheme="minorHAnsi" w:cstheme="minorHAnsi"/>
                <w:noProof/>
              </w:rPr>
              <w:t>4.</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DEFINITIONS and ABBREVIATIONS</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_Toc166236987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3</w:t>
            </w:r>
            <w:r w:rsidR="00142D4B" w:rsidRPr="00142D4B">
              <w:rPr>
                <w:rFonts w:asciiTheme="minorHAnsi" w:hAnsiTheme="minorHAnsi" w:cstheme="minorHAnsi"/>
                <w:noProof/>
                <w:webHidden/>
              </w:rPr>
              <w:fldChar w:fldCharType="end"/>
            </w:r>
          </w:hyperlink>
        </w:p>
        <w:p w14:paraId="5ECDAFC7" w14:textId="700F5BFF" w:rsidR="00142D4B" w:rsidRPr="00142D4B" w:rsidRDefault="007E5417">
          <w:pPr>
            <w:pStyle w:val="TOC2"/>
            <w:tabs>
              <w:tab w:val="left" w:pos="660"/>
              <w:tab w:val="right" w:leader="dot" w:pos="9350"/>
            </w:tabs>
            <w:rPr>
              <w:rFonts w:asciiTheme="minorHAnsi" w:hAnsiTheme="minorHAnsi" w:cstheme="minorHAnsi"/>
              <w:noProof/>
            </w:rPr>
          </w:pPr>
          <w:hyperlink w:anchor="_Toc166236988" w:history="1">
            <w:r w:rsidR="00142D4B" w:rsidRPr="00142D4B">
              <w:rPr>
                <w:rStyle w:val="Hyperlink"/>
                <w:rFonts w:asciiTheme="minorHAnsi" w:hAnsiTheme="minorHAnsi" w:cstheme="minorHAnsi"/>
                <w:noProof/>
              </w:rPr>
              <w:t>5.</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PROCEDURE</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_Toc166236988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5</w:t>
            </w:r>
            <w:r w:rsidR="00142D4B" w:rsidRPr="00142D4B">
              <w:rPr>
                <w:rFonts w:asciiTheme="minorHAnsi" w:hAnsiTheme="minorHAnsi" w:cstheme="minorHAnsi"/>
                <w:noProof/>
                <w:webHidden/>
              </w:rPr>
              <w:fldChar w:fldCharType="end"/>
            </w:r>
          </w:hyperlink>
        </w:p>
        <w:p w14:paraId="13DD553D" w14:textId="4C71197D" w:rsidR="00142D4B" w:rsidRPr="00142D4B" w:rsidRDefault="007E5417">
          <w:pPr>
            <w:pStyle w:val="TOC3"/>
            <w:tabs>
              <w:tab w:val="left" w:pos="1100"/>
              <w:tab w:val="right" w:leader="dot" w:pos="9350"/>
            </w:tabs>
            <w:rPr>
              <w:rFonts w:asciiTheme="minorHAnsi" w:hAnsiTheme="minorHAnsi" w:cstheme="minorHAnsi"/>
              <w:noProof/>
            </w:rPr>
          </w:pPr>
          <w:hyperlink w:anchor="_Toc166236989" w:history="1">
            <w:r w:rsidR="00142D4B" w:rsidRPr="00142D4B">
              <w:rPr>
                <w:rStyle w:val="Hyperlink"/>
                <w:rFonts w:asciiTheme="minorHAnsi" w:hAnsiTheme="minorHAnsi" w:cstheme="minorHAnsi"/>
                <w:noProof/>
              </w:rPr>
              <w:t>5.1</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Timing and number of ECGs across the study participation</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_Toc166236989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5</w:t>
            </w:r>
            <w:r w:rsidR="00142D4B" w:rsidRPr="00142D4B">
              <w:rPr>
                <w:rFonts w:asciiTheme="minorHAnsi" w:hAnsiTheme="minorHAnsi" w:cstheme="minorHAnsi"/>
                <w:noProof/>
                <w:webHidden/>
              </w:rPr>
              <w:fldChar w:fldCharType="end"/>
            </w:r>
          </w:hyperlink>
        </w:p>
        <w:p w14:paraId="2D1BC6E0" w14:textId="0FDCEFCA" w:rsidR="00142D4B" w:rsidRPr="00142D4B" w:rsidRDefault="007E5417">
          <w:pPr>
            <w:pStyle w:val="TOC3"/>
            <w:tabs>
              <w:tab w:val="left" w:pos="1100"/>
              <w:tab w:val="right" w:leader="dot" w:pos="9350"/>
            </w:tabs>
            <w:rPr>
              <w:rFonts w:asciiTheme="minorHAnsi" w:hAnsiTheme="minorHAnsi" w:cstheme="minorHAnsi"/>
              <w:noProof/>
            </w:rPr>
          </w:pPr>
          <w:hyperlink w:anchor="_Toc166236990" w:history="1">
            <w:r w:rsidR="00142D4B" w:rsidRPr="00142D4B">
              <w:rPr>
                <w:rStyle w:val="Hyperlink"/>
                <w:rFonts w:asciiTheme="minorHAnsi" w:hAnsiTheme="minorHAnsi" w:cstheme="minorHAnsi"/>
                <w:noProof/>
              </w:rPr>
              <w:t>5.2</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How to perform an ECG on a study participant</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_Toc166236990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6</w:t>
            </w:r>
            <w:r w:rsidR="00142D4B" w:rsidRPr="00142D4B">
              <w:rPr>
                <w:rFonts w:asciiTheme="minorHAnsi" w:hAnsiTheme="minorHAnsi" w:cstheme="minorHAnsi"/>
                <w:noProof/>
                <w:webHidden/>
              </w:rPr>
              <w:fldChar w:fldCharType="end"/>
            </w:r>
          </w:hyperlink>
        </w:p>
        <w:p w14:paraId="1DA93E51" w14:textId="35CB74D7" w:rsidR="00142D4B" w:rsidRPr="00142D4B" w:rsidRDefault="007E5417">
          <w:pPr>
            <w:pStyle w:val="TOC3"/>
            <w:tabs>
              <w:tab w:val="left" w:pos="1100"/>
              <w:tab w:val="right" w:leader="dot" w:pos="9350"/>
            </w:tabs>
            <w:rPr>
              <w:rFonts w:asciiTheme="minorHAnsi" w:hAnsiTheme="minorHAnsi" w:cstheme="minorHAnsi"/>
              <w:noProof/>
            </w:rPr>
          </w:pPr>
          <w:hyperlink w:anchor="_Toc166236991" w:history="1">
            <w:r w:rsidR="00142D4B" w:rsidRPr="00142D4B">
              <w:rPr>
                <w:rStyle w:val="Hyperlink"/>
                <w:rFonts w:asciiTheme="minorHAnsi" w:hAnsiTheme="minorHAnsi" w:cstheme="minorHAnsi"/>
                <w:noProof/>
              </w:rPr>
              <w:t>5.3</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For ECGs done at screening and baseline, assess for cardiac exclusion criteria (adapted to endTB protocol from version 3.3 and endTB-Q protocol from 2.2)</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_Toc166236991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8</w:t>
            </w:r>
            <w:r w:rsidR="00142D4B" w:rsidRPr="00142D4B">
              <w:rPr>
                <w:rFonts w:asciiTheme="minorHAnsi" w:hAnsiTheme="minorHAnsi" w:cstheme="minorHAnsi"/>
                <w:noProof/>
                <w:webHidden/>
              </w:rPr>
              <w:fldChar w:fldCharType="end"/>
            </w:r>
          </w:hyperlink>
        </w:p>
        <w:p w14:paraId="00C87316" w14:textId="2F6C5A03" w:rsidR="00142D4B" w:rsidRPr="00142D4B" w:rsidRDefault="007E5417">
          <w:pPr>
            <w:pStyle w:val="TOC3"/>
            <w:tabs>
              <w:tab w:val="left" w:pos="1100"/>
              <w:tab w:val="right" w:leader="dot" w:pos="9350"/>
            </w:tabs>
            <w:rPr>
              <w:rFonts w:asciiTheme="minorHAnsi" w:hAnsiTheme="minorHAnsi" w:cstheme="minorHAnsi"/>
              <w:noProof/>
            </w:rPr>
          </w:pPr>
          <w:hyperlink w:anchor="_Toc166236992" w:history="1">
            <w:r w:rsidR="00142D4B" w:rsidRPr="00142D4B">
              <w:rPr>
                <w:rStyle w:val="Hyperlink"/>
                <w:rFonts w:asciiTheme="minorHAnsi" w:hAnsiTheme="minorHAnsi" w:cstheme="minorHAnsi"/>
                <w:noProof/>
              </w:rPr>
              <w:t>5.4</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Manually determine the QTcF for each ECG performed.</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_Toc166236992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9</w:t>
            </w:r>
            <w:r w:rsidR="00142D4B" w:rsidRPr="00142D4B">
              <w:rPr>
                <w:rFonts w:asciiTheme="minorHAnsi" w:hAnsiTheme="minorHAnsi" w:cstheme="minorHAnsi"/>
                <w:noProof/>
                <w:webHidden/>
              </w:rPr>
              <w:fldChar w:fldCharType="end"/>
            </w:r>
          </w:hyperlink>
        </w:p>
        <w:p w14:paraId="24F3B550" w14:textId="5BDF4047" w:rsidR="00142D4B" w:rsidRPr="00142D4B" w:rsidRDefault="007E5417">
          <w:pPr>
            <w:pStyle w:val="TOC3"/>
            <w:tabs>
              <w:tab w:val="left" w:pos="1100"/>
              <w:tab w:val="right" w:leader="dot" w:pos="9350"/>
            </w:tabs>
            <w:rPr>
              <w:rFonts w:asciiTheme="minorHAnsi" w:hAnsiTheme="minorHAnsi" w:cstheme="minorHAnsi"/>
              <w:noProof/>
            </w:rPr>
          </w:pPr>
          <w:hyperlink w:anchor="_Toc166236993" w:history="1">
            <w:r w:rsidR="00142D4B" w:rsidRPr="00142D4B">
              <w:rPr>
                <w:rStyle w:val="Hyperlink"/>
                <w:rFonts w:asciiTheme="minorHAnsi" w:hAnsiTheme="minorHAnsi" w:cstheme="minorHAnsi"/>
                <w:noProof/>
              </w:rPr>
              <w:t>5.5</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Send the ECG readings via electronic transfer for central reading</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_Toc166236993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11</w:t>
            </w:r>
            <w:r w:rsidR="00142D4B" w:rsidRPr="00142D4B">
              <w:rPr>
                <w:rFonts w:asciiTheme="minorHAnsi" w:hAnsiTheme="minorHAnsi" w:cstheme="minorHAnsi"/>
                <w:noProof/>
                <w:webHidden/>
              </w:rPr>
              <w:fldChar w:fldCharType="end"/>
            </w:r>
          </w:hyperlink>
        </w:p>
        <w:p w14:paraId="347F78E2" w14:textId="02539316" w:rsidR="00142D4B" w:rsidRPr="00142D4B" w:rsidRDefault="007E5417">
          <w:pPr>
            <w:pStyle w:val="TOC2"/>
            <w:tabs>
              <w:tab w:val="left" w:pos="660"/>
              <w:tab w:val="right" w:leader="dot" w:pos="9350"/>
            </w:tabs>
            <w:rPr>
              <w:rFonts w:asciiTheme="minorHAnsi" w:hAnsiTheme="minorHAnsi" w:cstheme="minorHAnsi"/>
              <w:noProof/>
            </w:rPr>
          </w:pPr>
          <w:hyperlink w:anchor="_Toc166236994" w:history="1">
            <w:r w:rsidR="00142D4B" w:rsidRPr="00142D4B">
              <w:rPr>
                <w:rStyle w:val="Hyperlink"/>
                <w:rFonts w:asciiTheme="minorHAnsi" w:hAnsiTheme="minorHAnsi" w:cstheme="minorHAnsi"/>
                <w:noProof/>
              </w:rPr>
              <w:t>6.</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REFERENCES</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_Toc166236994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12</w:t>
            </w:r>
            <w:r w:rsidR="00142D4B" w:rsidRPr="00142D4B">
              <w:rPr>
                <w:rFonts w:asciiTheme="minorHAnsi" w:hAnsiTheme="minorHAnsi" w:cstheme="minorHAnsi"/>
                <w:noProof/>
                <w:webHidden/>
              </w:rPr>
              <w:fldChar w:fldCharType="end"/>
            </w:r>
          </w:hyperlink>
        </w:p>
        <w:p w14:paraId="194D4BA3" w14:textId="6AA22A44" w:rsidR="00142D4B" w:rsidRPr="00142D4B" w:rsidRDefault="007E5417">
          <w:pPr>
            <w:pStyle w:val="TOC2"/>
            <w:tabs>
              <w:tab w:val="left" w:pos="660"/>
              <w:tab w:val="right" w:leader="dot" w:pos="9350"/>
            </w:tabs>
            <w:rPr>
              <w:rFonts w:asciiTheme="minorHAnsi" w:hAnsiTheme="minorHAnsi" w:cstheme="minorHAnsi"/>
              <w:noProof/>
            </w:rPr>
          </w:pPr>
          <w:hyperlink w:anchor="_Toc166236995" w:history="1">
            <w:r w:rsidR="00142D4B" w:rsidRPr="00142D4B">
              <w:rPr>
                <w:rStyle w:val="Hyperlink"/>
                <w:rFonts w:asciiTheme="minorHAnsi" w:hAnsiTheme="minorHAnsi" w:cstheme="minorHAnsi"/>
                <w:noProof/>
              </w:rPr>
              <w:t>7.</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SUPPORTING DOCUMENTS</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_Toc166236995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12</w:t>
            </w:r>
            <w:r w:rsidR="00142D4B" w:rsidRPr="00142D4B">
              <w:rPr>
                <w:rFonts w:asciiTheme="minorHAnsi" w:hAnsiTheme="minorHAnsi" w:cstheme="minorHAnsi"/>
                <w:noProof/>
                <w:webHidden/>
              </w:rPr>
              <w:fldChar w:fldCharType="end"/>
            </w:r>
          </w:hyperlink>
        </w:p>
        <w:p w14:paraId="455B59A9" w14:textId="21704613" w:rsidR="00142D4B" w:rsidRPr="00142D4B" w:rsidRDefault="007E5417">
          <w:pPr>
            <w:pStyle w:val="TOC2"/>
            <w:tabs>
              <w:tab w:val="left" w:pos="660"/>
              <w:tab w:val="right" w:leader="dot" w:pos="9350"/>
            </w:tabs>
            <w:rPr>
              <w:rFonts w:asciiTheme="minorHAnsi" w:hAnsiTheme="minorHAnsi" w:cstheme="minorHAnsi"/>
              <w:noProof/>
            </w:rPr>
          </w:pPr>
          <w:hyperlink w:anchor="_Toc166236996" w:history="1">
            <w:r w:rsidR="00142D4B" w:rsidRPr="00142D4B">
              <w:rPr>
                <w:rStyle w:val="Hyperlink"/>
                <w:rFonts w:asciiTheme="minorHAnsi" w:hAnsiTheme="minorHAnsi" w:cstheme="minorHAnsi"/>
                <w:noProof/>
              </w:rPr>
              <w:t>8.</w:t>
            </w:r>
            <w:r w:rsidR="00142D4B" w:rsidRPr="00142D4B">
              <w:rPr>
                <w:rFonts w:asciiTheme="minorHAnsi" w:hAnsiTheme="minorHAnsi" w:cstheme="minorHAnsi"/>
                <w:noProof/>
              </w:rPr>
              <w:tab/>
            </w:r>
            <w:r w:rsidR="00142D4B" w:rsidRPr="00142D4B">
              <w:rPr>
                <w:rStyle w:val="Hyperlink"/>
                <w:rFonts w:asciiTheme="minorHAnsi" w:hAnsiTheme="minorHAnsi" w:cstheme="minorHAnsi"/>
                <w:noProof/>
              </w:rPr>
              <w:t>APPENDIX</w:t>
            </w:r>
            <w:r w:rsidR="00142D4B" w:rsidRPr="00142D4B">
              <w:rPr>
                <w:rFonts w:asciiTheme="minorHAnsi" w:hAnsiTheme="minorHAnsi" w:cstheme="minorHAnsi"/>
                <w:noProof/>
                <w:webHidden/>
              </w:rPr>
              <w:tab/>
            </w:r>
            <w:r w:rsidR="00142D4B" w:rsidRPr="00142D4B">
              <w:rPr>
                <w:rFonts w:asciiTheme="minorHAnsi" w:hAnsiTheme="minorHAnsi" w:cstheme="minorHAnsi"/>
                <w:noProof/>
                <w:webHidden/>
              </w:rPr>
              <w:fldChar w:fldCharType="begin"/>
            </w:r>
            <w:r w:rsidR="00142D4B" w:rsidRPr="00142D4B">
              <w:rPr>
                <w:rFonts w:asciiTheme="minorHAnsi" w:hAnsiTheme="minorHAnsi" w:cstheme="minorHAnsi"/>
                <w:noProof/>
                <w:webHidden/>
              </w:rPr>
              <w:instrText xml:space="preserve"> PAGEREF _Toc166236996 \h </w:instrText>
            </w:r>
            <w:r w:rsidR="00142D4B" w:rsidRPr="00142D4B">
              <w:rPr>
                <w:rFonts w:asciiTheme="minorHAnsi" w:hAnsiTheme="minorHAnsi" w:cstheme="minorHAnsi"/>
                <w:noProof/>
                <w:webHidden/>
              </w:rPr>
            </w:r>
            <w:r w:rsidR="00142D4B" w:rsidRPr="00142D4B">
              <w:rPr>
                <w:rFonts w:asciiTheme="minorHAnsi" w:hAnsiTheme="minorHAnsi" w:cstheme="minorHAnsi"/>
                <w:noProof/>
                <w:webHidden/>
              </w:rPr>
              <w:fldChar w:fldCharType="separate"/>
            </w:r>
            <w:r w:rsidR="00142D4B" w:rsidRPr="00142D4B">
              <w:rPr>
                <w:rFonts w:asciiTheme="minorHAnsi" w:hAnsiTheme="minorHAnsi" w:cstheme="minorHAnsi"/>
                <w:noProof/>
                <w:webHidden/>
              </w:rPr>
              <w:t>12</w:t>
            </w:r>
            <w:r w:rsidR="00142D4B" w:rsidRPr="00142D4B">
              <w:rPr>
                <w:rFonts w:asciiTheme="minorHAnsi" w:hAnsiTheme="minorHAnsi" w:cstheme="minorHAnsi"/>
                <w:noProof/>
                <w:webHidden/>
              </w:rPr>
              <w:fldChar w:fldCharType="end"/>
            </w:r>
          </w:hyperlink>
        </w:p>
        <w:p w14:paraId="6269BEBA" w14:textId="6B3D15A6" w:rsidR="00142D4B" w:rsidRDefault="00142D4B">
          <w:r>
            <w:rPr>
              <w:b/>
              <w:bCs/>
              <w:noProof/>
            </w:rPr>
            <w:fldChar w:fldCharType="end"/>
          </w:r>
        </w:p>
      </w:sdtContent>
    </w:sdt>
    <w:p w14:paraId="72FE1B99" w14:textId="77777777" w:rsidR="006F57E3" w:rsidRDefault="006F57E3" w:rsidP="00AF2EB7">
      <w:pPr>
        <w:pStyle w:val="Heading1"/>
        <w:numPr>
          <w:ilvl w:val="0"/>
          <w:numId w:val="0"/>
        </w:numPr>
        <w:ind w:left="357"/>
        <w:rPr>
          <w:rFonts w:asciiTheme="minorHAnsi" w:hAnsiTheme="minorHAnsi" w:cstheme="minorHAnsi"/>
        </w:rPr>
      </w:pPr>
    </w:p>
    <w:p w14:paraId="06A98BF4" w14:textId="77777777" w:rsidR="00142D4B" w:rsidRDefault="00142D4B" w:rsidP="00142D4B"/>
    <w:p w14:paraId="679B49C4" w14:textId="77777777" w:rsidR="00142D4B" w:rsidRDefault="00142D4B" w:rsidP="00142D4B"/>
    <w:p w14:paraId="79CA6E93" w14:textId="77777777" w:rsidR="00142D4B" w:rsidRDefault="00142D4B" w:rsidP="00142D4B"/>
    <w:p w14:paraId="508F23BA" w14:textId="77777777" w:rsidR="00142D4B" w:rsidRDefault="00142D4B" w:rsidP="00142D4B"/>
    <w:p w14:paraId="0D4CACB1" w14:textId="77777777" w:rsidR="00142D4B" w:rsidRDefault="00142D4B" w:rsidP="00142D4B"/>
    <w:p w14:paraId="2D066E56" w14:textId="77777777" w:rsidR="00142D4B" w:rsidRDefault="00142D4B" w:rsidP="00142D4B"/>
    <w:p w14:paraId="6C1113F8" w14:textId="77777777" w:rsidR="00142D4B" w:rsidRDefault="00142D4B" w:rsidP="00142D4B"/>
    <w:p w14:paraId="0D811F04" w14:textId="77777777" w:rsidR="00142D4B" w:rsidRDefault="00142D4B" w:rsidP="00142D4B"/>
    <w:p w14:paraId="7818890D" w14:textId="77777777" w:rsidR="00142D4B" w:rsidRDefault="00142D4B" w:rsidP="00142D4B"/>
    <w:p w14:paraId="4699B4C7" w14:textId="77777777" w:rsidR="00142D4B" w:rsidRPr="00142D4B" w:rsidRDefault="00142D4B" w:rsidP="00142D4B"/>
    <w:p w14:paraId="033EF913" w14:textId="6ECCBD51" w:rsidR="002D5A96" w:rsidRPr="004E3BB7" w:rsidRDefault="00F971FD" w:rsidP="00AF2EB7">
      <w:pPr>
        <w:pStyle w:val="Heading1"/>
        <w:numPr>
          <w:ilvl w:val="0"/>
          <w:numId w:val="0"/>
        </w:numPr>
        <w:ind w:left="357"/>
        <w:rPr>
          <w:rFonts w:asciiTheme="minorHAnsi" w:hAnsiTheme="minorHAnsi" w:cstheme="minorHAnsi"/>
        </w:rPr>
      </w:pPr>
      <w:bookmarkStart w:id="1" w:name="_Toc166236983"/>
      <w:r w:rsidRPr="004E3BB7">
        <w:rPr>
          <w:rFonts w:asciiTheme="minorHAnsi" w:hAnsiTheme="minorHAnsi" w:cstheme="minorHAnsi"/>
        </w:rPr>
        <w:lastRenderedPageBreak/>
        <w:t>Standard Operating Procedure for                         Electrocardiogram Reading</w:t>
      </w:r>
      <w:bookmarkEnd w:id="1"/>
    </w:p>
    <w:p w14:paraId="62755E5A" w14:textId="77777777" w:rsidR="005E177E" w:rsidRPr="004E3BB7" w:rsidRDefault="00F23C87" w:rsidP="00AF2EB7">
      <w:pPr>
        <w:pStyle w:val="Heading2"/>
        <w:ind w:left="709"/>
        <w:rPr>
          <w:rFonts w:asciiTheme="minorHAnsi" w:hAnsiTheme="minorHAnsi" w:cstheme="minorHAnsi"/>
        </w:rPr>
      </w:pPr>
      <w:bookmarkStart w:id="2" w:name="_Toc166236984"/>
      <w:r w:rsidRPr="004E3BB7">
        <w:rPr>
          <w:rFonts w:asciiTheme="minorHAnsi" w:hAnsiTheme="minorHAnsi" w:cstheme="minorHAnsi"/>
        </w:rPr>
        <w:t>PURPOSE</w:t>
      </w:r>
      <w:bookmarkEnd w:id="2"/>
      <w:r w:rsidRPr="004E3BB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576"/>
      </w:tblGrid>
      <w:tr w:rsidR="0002305E" w:rsidRPr="00E12B15" w14:paraId="76110F8C" w14:textId="77777777" w:rsidTr="00AF2EB7">
        <w:tc>
          <w:tcPr>
            <w:tcW w:w="9576" w:type="dxa"/>
            <w:vAlign w:val="center"/>
          </w:tcPr>
          <w:p w14:paraId="338856BC" w14:textId="77777777" w:rsidR="00AF2EB7" w:rsidRPr="00E12B15" w:rsidRDefault="00AF2EB7" w:rsidP="00AF2EB7">
            <w:pPr>
              <w:pStyle w:val="NoSpacing"/>
              <w:spacing w:line="276" w:lineRule="auto"/>
              <w:jc w:val="both"/>
              <w:rPr>
                <w:rFonts w:asciiTheme="minorHAnsi" w:hAnsiTheme="minorHAnsi" w:cstheme="minorHAnsi"/>
                <w:sz w:val="6"/>
                <w:szCs w:val="22"/>
              </w:rPr>
            </w:pPr>
          </w:p>
          <w:p w14:paraId="38B235E3" w14:textId="0B7DCF33" w:rsidR="00AF2EB7" w:rsidRPr="008605CD" w:rsidRDefault="00C252D1" w:rsidP="00AF2EB7">
            <w:pPr>
              <w:pStyle w:val="NoSpacing"/>
              <w:spacing w:line="276" w:lineRule="auto"/>
              <w:jc w:val="both"/>
              <w:rPr>
                <w:rFonts w:asciiTheme="minorHAnsi" w:hAnsiTheme="minorHAnsi" w:cstheme="minorHAnsi"/>
                <w:sz w:val="22"/>
                <w:szCs w:val="22"/>
              </w:rPr>
            </w:pPr>
            <w:r w:rsidRPr="002710DE">
              <w:rPr>
                <w:rFonts w:asciiTheme="minorHAnsi" w:hAnsiTheme="minorHAnsi" w:cstheme="minorHAnsi"/>
                <w:sz w:val="22"/>
                <w:szCs w:val="22"/>
              </w:rPr>
              <w:t>A 12-lead electrocardiogram (ECG) is a non-invasive procedure that is used to ascertain information about the electrophysiology of the heart. Patients with certain cardiac conditions should not be included in the endTB trial (see exclusion criteria below).</w:t>
            </w:r>
            <w:r w:rsidRPr="00C669D1">
              <w:rPr>
                <w:rFonts w:asciiTheme="minorHAnsi" w:hAnsiTheme="minorHAnsi" w:cstheme="minorHAnsi"/>
                <w:sz w:val="22"/>
                <w:szCs w:val="22"/>
              </w:rPr>
              <w:t xml:space="preserve"> Also, medications used to treat multidrug-resistant tuberculosis can affect the repolarization of the heart, resulting in prolongation of the QT interval. The QT interval changes with heart rate. Thus, the QT interval must be corrected for the heart rate </w:t>
            </w:r>
            <w:r w:rsidR="008C6160" w:rsidRPr="008605CD">
              <w:rPr>
                <w:rFonts w:asciiTheme="minorHAnsi" w:hAnsiTheme="minorHAnsi" w:cstheme="minorHAnsi"/>
                <w:sz w:val="22"/>
                <w:szCs w:val="22"/>
              </w:rPr>
              <w:t>before comparisons can be made.</w:t>
            </w:r>
          </w:p>
          <w:p w14:paraId="716003C7" w14:textId="77777777" w:rsidR="00AF2EB7" w:rsidRPr="008605CD" w:rsidRDefault="00AF2EB7" w:rsidP="00AF2EB7">
            <w:pPr>
              <w:pStyle w:val="NoSpacing"/>
              <w:spacing w:line="276" w:lineRule="auto"/>
              <w:jc w:val="both"/>
              <w:rPr>
                <w:rFonts w:asciiTheme="minorHAnsi" w:hAnsiTheme="minorHAnsi" w:cstheme="minorHAnsi"/>
                <w:sz w:val="22"/>
                <w:szCs w:val="22"/>
              </w:rPr>
            </w:pPr>
          </w:p>
          <w:p w14:paraId="73008591" w14:textId="77777777" w:rsidR="0002305E" w:rsidRPr="00F963BF" w:rsidRDefault="008C6160" w:rsidP="00AF2EB7">
            <w:pPr>
              <w:widowControl w:val="0"/>
              <w:autoSpaceDE w:val="0"/>
              <w:autoSpaceDN w:val="0"/>
              <w:adjustRightInd w:val="0"/>
              <w:spacing w:after="120" w:line="276" w:lineRule="auto"/>
              <w:jc w:val="both"/>
              <w:rPr>
                <w:rFonts w:asciiTheme="minorHAnsi" w:hAnsiTheme="minorHAnsi" w:cstheme="minorHAnsi"/>
                <w:szCs w:val="32"/>
              </w:rPr>
            </w:pPr>
            <w:r w:rsidRPr="008605CD">
              <w:rPr>
                <w:rFonts w:asciiTheme="minorHAnsi" w:hAnsiTheme="minorHAnsi" w:cstheme="minorHAnsi"/>
                <w:sz w:val="22"/>
                <w:szCs w:val="22"/>
              </w:rPr>
              <w:t>The purpose of this SOP is to ensure that all clinical staff understand how to assess for cardiac exclusion criteria; when to perform ECGs and how many should be performed; use the same procedures to measure the QT interval</w:t>
            </w:r>
            <w:r w:rsidRPr="00F963BF">
              <w:rPr>
                <w:rFonts w:asciiTheme="minorHAnsi" w:hAnsiTheme="minorHAnsi" w:cstheme="minorHAnsi"/>
                <w:sz w:val="22"/>
                <w:szCs w:val="22"/>
              </w:rPr>
              <w:t xml:space="preserve"> from the ECG and calculate the corrected QT interval using the Fridericia formula</w:t>
            </w:r>
            <w:r w:rsidR="00C252D1" w:rsidRPr="00F963BF">
              <w:rPr>
                <w:rFonts w:asciiTheme="minorHAnsi" w:hAnsiTheme="minorHAnsi" w:cstheme="minorHAnsi"/>
                <w:sz w:val="22"/>
                <w:szCs w:val="22"/>
              </w:rPr>
              <w:t xml:space="preserve"> (</w:t>
            </w:r>
            <w:proofErr w:type="spellStart"/>
            <w:r w:rsidR="00C252D1" w:rsidRPr="00F963BF">
              <w:rPr>
                <w:rFonts w:asciiTheme="minorHAnsi" w:hAnsiTheme="minorHAnsi" w:cstheme="minorHAnsi"/>
                <w:sz w:val="22"/>
                <w:szCs w:val="22"/>
              </w:rPr>
              <w:t>QTcF</w:t>
            </w:r>
            <w:proofErr w:type="spellEnd"/>
            <w:r w:rsidR="00C252D1" w:rsidRPr="00F963BF">
              <w:rPr>
                <w:rFonts w:asciiTheme="minorHAnsi" w:hAnsiTheme="minorHAnsi" w:cstheme="minorHAnsi"/>
                <w:sz w:val="22"/>
                <w:szCs w:val="22"/>
              </w:rPr>
              <w:t>); and record and report results.</w:t>
            </w:r>
          </w:p>
        </w:tc>
      </w:tr>
    </w:tbl>
    <w:p w14:paraId="078E6214" w14:textId="77777777" w:rsidR="0002305E" w:rsidRPr="004E3BB7" w:rsidRDefault="0002305E" w:rsidP="0014240B">
      <w:pPr>
        <w:rPr>
          <w:rFonts w:asciiTheme="minorHAnsi" w:hAnsiTheme="minorHAnsi" w:cstheme="minorHAnsi"/>
        </w:rPr>
      </w:pPr>
    </w:p>
    <w:p w14:paraId="3329CEFF" w14:textId="41C54465" w:rsidR="00E837AD" w:rsidRPr="00E837AD" w:rsidRDefault="00F23C87" w:rsidP="00E837AD">
      <w:pPr>
        <w:pStyle w:val="Heading2"/>
        <w:ind w:left="709"/>
        <w:rPr>
          <w:rFonts w:asciiTheme="minorHAnsi" w:hAnsiTheme="minorHAnsi" w:cstheme="minorHAnsi"/>
        </w:rPr>
      </w:pPr>
      <w:bookmarkStart w:id="3" w:name="_Toc166236985"/>
      <w:r w:rsidRPr="004E3BB7">
        <w:rPr>
          <w:rFonts w:asciiTheme="minorHAnsi" w:hAnsiTheme="minorHAnsi" w:cstheme="minorHAnsi"/>
        </w:rPr>
        <w:t>SCOPE</w:t>
      </w:r>
      <w:bookmarkEnd w:id="3"/>
    </w:p>
    <w:tbl>
      <w:tblPr>
        <w:tblStyle w:val="TableGrid"/>
        <w:tblW w:w="0" w:type="auto"/>
        <w:tblLook w:val="04A0" w:firstRow="1" w:lastRow="0" w:firstColumn="1" w:lastColumn="0" w:noHBand="0" w:noVBand="1"/>
      </w:tblPr>
      <w:tblGrid>
        <w:gridCol w:w="9576"/>
      </w:tblGrid>
      <w:tr w:rsidR="0002305E" w:rsidRPr="00033AC1" w14:paraId="266CD032" w14:textId="77777777" w:rsidTr="007B6852">
        <w:tc>
          <w:tcPr>
            <w:tcW w:w="9576" w:type="dxa"/>
          </w:tcPr>
          <w:p w14:paraId="16266887" w14:textId="6E4990BE" w:rsidR="00AF2EB7" w:rsidRPr="00E12B15" w:rsidRDefault="00AF2EB7" w:rsidP="00AF2EB7">
            <w:pPr>
              <w:spacing w:after="120" w:line="276" w:lineRule="auto"/>
              <w:rPr>
                <w:rFonts w:asciiTheme="minorHAnsi" w:hAnsiTheme="minorHAnsi" w:cstheme="minorHAnsi"/>
                <w:sz w:val="4"/>
                <w:szCs w:val="4"/>
              </w:rPr>
            </w:pPr>
          </w:p>
          <w:p w14:paraId="6DDB78CC" w14:textId="6E4990BE" w:rsidR="00453296" w:rsidRPr="00033AC1" w:rsidRDefault="008C6160" w:rsidP="00A42043">
            <w:pPr>
              <w:pStyle w:val="ListParagraph"/>
              <w:numPr>
                <w:ilvl w:val="0"/>
                <w:numId w:val="1"/>
              </w:numPr>
              <w:spacing w:after="120" w:line="276" w:lineRule="auto"/>
              <w:ind w:left="426"/>
              <w:jc w:val="both"/>
              <w:rPr>
                <w:rFonts w:asciiTheme="minorHAnsi" w:hAnsiTheme="minorHAnsi" w:cstheme="minorHAnsi"/>
                <w:sz w:val="22"/>
                <w:szCs w:val="22"/>
              </w:rPr>
            </w:pPr>
            <w:r w:rsidRPr="002710DE">
              <w:rPr>
                <w:rFonts w:asciiTheme="minorHAnsi" w:hAnsiTheme="minorHAnsi" w:cstheme="minorHAnsi"/>
                <w:sz w:val="22"/>
                <w:szCs w:val="22"/>
              </w:rPr>
              <w:t xml:space="preserve">Determine the schedule of ECGs (including determining the minimum number of ECGs to perform at a visit and the number of </w:t>
            </w:r>
            <w:r w:rsidRPr="00C669D1">
              <w:rPr>
                <w:rFonts w:asciiTheme="minorHAnsi" w:hAnsiTheme="minorHAnsi" w:cstheme="minorHAnsi"/>
                <w:sz w:val="22"/>
                <w:szCs w:val="22"/>
              </w:rPr>
              <w:t>ECGs to be sent for central reading).</w:t>
            </w:r>
          </w:p>
          <w:p w14:paraId="17B62B83" w14:textId="7238E9D4" w:rsidR="00B566E4" w:rsidRPr="00033AC1" w:rsidRDefault="008C6160" w:rsidP="00A42043">
            <w:pPr>
              <w:pStyle w:val="ListParagraph"/>
              <w:numPr>
                <w:ilvl w:val="0"/>
                <w:numId w:val="1"/>
              </w:numPr>
              <w:spacing w:after="120" w:line="276" w:lineRule="auto"/>
              <w:ind w:left="426"/>
              <w:jc w:val="both"/>
              <w:rPr>
                <w:rFonts w:asciiTheme="minorHAnsi" w:hAnsiTheme="minorHAnsi" w:cstheme="minorHAnsi"/>
                <w:sz w:val="22"/>
                <w:szCs w:val="22"/>
              </w:rPr>
            </w:pPr>
            <w:r w:rsidRPr="00033AC1">
              <w:rPr>
                <w:rFonts w:asciiTheme="minorHAnsi" w:hAnsiTheme="minorHAnsi" w:cstheme="minorHAnsi"/>
                <w:sz w:val="22"/>
                <w:szCs w:val="22"/>
              </w:rPr>
              <w:t>Perform an ECG on a study participant and record results.</w:t>
            </w:r>
          </w:p>
          <w:p w14:paraId="42B00EBD" w14:textId="0C6F589D" w:rsidR="00B216C7" w:rsidRPr="00033AC1" w:rsidRDefault="008C6160" w:rsidP="00A42043">
            <w:pPr>
              <w:pStyle w:val="ListParagraph"/>
              <w:numPr>
                <w:ilvl w:val="0"/>
                <w:numId w:val="1"/>
              </w:numPr>
              <w:spacing w:after="120" w:line="276" w:lineRule="auto"/>
              <w:ind w:left="426"/>
              <w:jc w:val="both"/>
              <w:rPr>
                <w:rFonts w:asciiTheme="minorHAnsi" w:hAnsiTheme="minorHAnsi" w:cstheme="minorHAnsi"/>
                <w:sz w:val="22"/>
                <w:szCs w:val="22"/>
              </w:rPr>
            </w:pPr>
            <w:r w:rsidRPr="00033AC1">
              <w:rPr>
                <w:rFonts w:asciiTheme="minorHAnsi" w:hAnsiTheme="minorHAnsi" w:cstheme="minorHAnsi"/>
                <w:sz w:val="22"/>
                <w:szCs w:val="22"/>
              </w:rPr>
              <w:t xml:space="preserve">For screening and baseline ECG, assess for ECG criteria </w:t>
            </w:r>
            <w:r w:rsidR="00BC7B47" w:rsidRPr="00033AC1">
              <w:rPr>
                <w:rFonts w:asciiTheme="minorHAnsi" w:hAnsiTheme="minorHAnsi" w:cstheme="minorHAnsi"/>
                <w:sz w:val="22"/>
                <w:szCs w:val="22"/>
              </w:rPr>
              <w:t>for</w:t>
            </w:r>
            <w:r w:rsidRPr="00033AC1">
              <w:rPr>
                <w:rFonts w:asciiTheme="minorHAnsi" w:hAnsiTheme="minorHAnsi" w:cstheme="minorHAnsi"/>
                <w:sz w:val="22"/>
                <w:szCs w:val="22"/>
              </w:rPr>
              <w:t xml:space="preserve"> exclusion.</w:t>
            </w:r>
          </w:p>
          <w:p w14:paraId="3DAEA4F6" w14:textId="77777777" w:rsidR="00E6243D" w:rsidRPr="00033AC1" w:rsidRDefault="008C6160" w:rsidP="00A42043">
            <w:pPr>
              <w:pStyle w:val="ListParagraph"/>
              <w:numPr>
                <w:ilvl w:val="0"/>
                <w:numId w:val="1"/>
              </w:numPr>
              <w:spacing w:after="120" w:line="276" w:lineRule="auto"/>
              <w:ind w:left="426"/>
              <w:jc w:val="both"/>
              <w:rPr>
                <w:rFonts w:asciiTheme="minorHAnsi" w:hAnsiTheme="minorHAnsi" w:cstheme="minorHAnsi"/>
                <w:sz w:val="22"/>
                <w:szCs w:val="22"/>
              </w:rPr>
            </w:pPr>
            <w:r w:rsidRPr="00033AC1">
              <w:rPr>
                <w:rFonts w:asciiTheme="minorHAnsi" w:hAnsiTheme="minorHAnsi" w:cstheme="minorHAnsi"/>
                <w:sz w:val="22"/>
                <w:szCs w:val="22"/>
              </w:rPr>
              <w:t xml:space="preserve">Measure QT interval manually and calculate corrected QT </w:t>
            </w:r>
            <w:r w:rsidR="00C252D1" w:rsidRPr="00033AC1">
              <w:rPr>
                <w:rFonts w:asciiTheme="minorHAnsi" w:hAnsiTheme="minorHAnsi" w:cstheme="minorHAnsi"/>
                <w:sz w:val="22"/>
                <w:szCs w:val="22"/>
              </w:rPr>
              <w:t xml:space="preserve">interval </w:t>
            </w:r>
            <w:r w:rsidRPr="00033AC1">
              <w:rPr>
                <w:rFonts w:asciiTheme="minorHAnsi" w:hAnsiTheme="minorHAnsi" w:cstheme="minorHAnsi"/>
                <w:sz w:val="22"/>
                <w:szCs w:val="22"/>
              </w:rPr>
              <w:t>using the Fridericia formula (</w:t>
            </w:r>
            <w:proofErr w:type="spellStart"/>
            <w:r w:rsidRPr="00033AC1">
              <w:rPr>
                <w:rFonts w:asciiTheme="minorHAnsi" w:hAnsiTheme="minorHAnsi" w:cstheme="minorHAnsi"/>
                <w:sz w:val="22"/>
                <w:szCs w:val="22"/>
              </w:rPr>
              <w:t>QTcF</w:t>
            </w:r>
            <w:proofErr w:type="spellEnd"/>
            <w:r w:rsidRPr="00033AC1">
              <w:rPr>
                <w:rFonts w:asciiTheme="minorHAnsi" w:hAnsiTheme="minorHAnsi" w:cstheme="minorHAnsi"/>
                <w:sz w:val="22"/>
                <w:szCs w:val="22"/>
              </w:rPr>
              <w:t>).</w:t>
            </w:r>
          </w:p>
          <w:p w14:paraId="773253CE" w14:textId="7D7F16C4" w:rsidR="00483901" w:rsidRPr="00033AC1" w:rsidRDefault="003428D5" w:rsidP="00A42043">
            <w:pPr>
              <w:pStyle w:val="ListParagraph"/>
              <w:numPr>
                <w:ilvl w:val="0"/>
                <w:numId w:val="1"/>
              </w:numPr>
              <w:spacing w:after="120" w:line="276" w:lineRule="auto"/>
              <w:ind w:left="426"/>
              <w:jc w:val="both"/>
              <w:rPr>
                <w:rFonts w:asciiTheme="minorHAnsi" w:hAnsiTheme="minorHAnsi" w:cstheme="minorHAnsi"/>
                <w:sz w:val="22"/>
                <w:szCs w:val="22"/>
              </w:rPr>
            </w:pPr>
            <w:r w:rsidRPr="00033AC1">
              <w:rPr>
                <w:rFonts w:asciiTheme="minorHAnsi" w:hAnsiTheme="minorHAnsi" w:cstheme="minorHAnsi"/>
                <w:sz w:val="22"/>
                <w:szCs w:val="22"/>
              </w:rPr>
              <w:t>Re</w:t>
            </w:r>
            <w:r w:rsidR="007F007B" w:rsidRPr="00033AC1">
              <w:rPr>
                <w:rFonts w:asciiTheme="minorHAnsi" w:hAnsiTheme="minorHAnsi" w:cstheme="minorHAnsi"/>
                <w:sz w:val="22"/>
                <w:szCs w:val="22"/>
              </w:rPr>
              <w:t>cord</w:t>
            </w:r>
            <w:r w:rsidRPr="00033AC1">
              <w:rPr>
                <w:rFonts w:asciiTheme="minorHAnsi" w:hAnsiTheme="minorHAnsi" w:cstheme="minorHAnsi"/>
                <w:sz w:val="22"/>
                <w:szCs w:val="22"/>
              </w:rPr>
              <w:t xml:space="preserve"> ECG results</w:t>
            </w:r>
            <w:r w:rsidR="009236A0" w:rsidRPr="00033AC1">
              <w:rPr>
                <w:rFonts w:asciiTheme="minorHAnsi" w:hAnsiTheme="minorHAnsi" w:cstheme="minorHAnsi"/>
                <w:sz w:val="22"/>
                <w:szCs w:val="22"/>
              </w:rPr>
              <w:t xml:space="preserve"> in the </w:t>
            </w:r>
            <w:r w:rsidR="007F007B" w:rsidRPr="00033AC1">
              <w:rPr>
                <w:rFonts w:asciiTheme="minorHAnsi" w:hAnsiTheme="minorHAnsi" w:cstheme="minorHAnsi"/>
                <w:sz w:val="22"/>
                <w:szCs w:val="22"/>
              </w:rPr>
              <w:t xml:space="preserve">source documents and capture in </w:t>
            </w:r>
            <w:r w:rsidR="009236A0" w:rsidRPr="00033AC1">
              <w:rPr>
                <w:rFonts w:asciiTheme="minorHAnsi" w:hAnsiTheme="minorHAnsi" w:cstheme="minorHAnsi"/>
                <w:sz w:val="22"/>
                <w:szCs w:val="22"/>
              </w:rPr>
              <w:t>case report form</w:t>
            </w:r>
            <w:r w:rsidRPr="00033AC1">
              <w:rPr>
                <w:rFonts w:asciiTheme="minorHAnsi" w:hAnsiTheme="minorHAnsi" w:cstheme="minorHAnsi"/>
                <w:sz w:val="22"/>
                <w:szCs w:val="22"/>
              </w:rPr>
              <w:t>.</w:t>
            </w:r>
          </w:p>
          <w:p w14:paraId="60C5FC4C" w14:textId="77777777" w:rsidR="00483901" w:rsidRPr="00033AC1" w:rsidRDefault="008C6160" w:rsidP="00A42043">
            <w:pPr>
              <w:pStyle w:val="ListParagraph"/>
              <w:numPr>
                <w:ilvl w:val="0"/>
                <w:numId w:val="1"/>
              </w:numPr>
              <w:spacing w:after="120" w:line="276" w:lineRule="auto"/>
              <w:ind w:left="426"/>
              <w:jc w:val="both"/>
              <w:rPr>
                <w:rFonts w:asciiTheme="minorHAnsi" w:hAnsiTheme="minorHAnsi" w:cstheme="minorHAnsi"/>
              </w:rPr>
            </w:pPr>
            <w:r w:rsidRPr="00033AC1">
              <w:rPr>
                <w:rFonts w:asciiTheme="minorHAnsi" w:hAnsiTheme="minorHAnsi" w:cstheme="minorHAnsi"/>
                <w:sz w:val="22"/>
                <w:szCs w:val="22"/>
              </w:rPr>
              <w:t>For visits that require an ECG for central reading, transmit the ECG to the vendor providing the service of central reads and storage.</w:t>
            </w:r>
          </w:p>
        </w:tc>
      </w:tr>
    </w:tbl>
    <w:p w14:paraId="07930DC7" w14:textId="77777777" w:rsidR="00B47D79" w:rsidRPr="00033AC1" w:rsidRDefault="00B47D79" w:rsidP="007B6852">
      <w:pPr>
        <w:spacing w:after="120"/>
        <w:rPr>
          <w:rFonts w:asciiTheme="minorHAnsi" w:hAnsiTheme="minorHAnsi" w:cstheme="minorHAnsi"/>
        </w:rPr>
      </w:pPr>
    </w:p>
    <w:p w14:paraId="62032B33" w14:textId="0911CED9" w:rsidR="00E837AD" w:rsidRPr="00E837AD" w:rsidRDefault="00F23C87" w:rsidP="00E837AD">
      <w:pPr>
        <w:pStyle w:val="Heading2"/>
        <w:ind w:left="709"/>
        <w:rPr>
          <w:rFonts w:asciiTheme="minorHAnsi" w:hAnsiTheme="minorHAnsi" w:cstheme="minorHAnsi"/>
        </w:rPr>
      </w:pPr>
      <w:bookmarkStart w:id="4" w:name="_Toc166236986"/>
      <w:r w:rsidRPr="00033AC1">
        <w:rPr>
          <w:rFonts w:asciiTheme="minorHAnsi" w:hAnsiTheme="minorHAnsi" w:cstheme="minorHAnsi"/>
        </w:rPr>
        <w:t>RESPONSIBLE FUNCTIONS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632"/>
      </w:tblGrid>
      <w:tr w:rsidR="0002305E" w:rsidRPr="00E12B15" w14:paraId="67206E0C" w14:textId="77777777" w:rsidTr="007E5417">
        <w:trPr>
          <w:trHeight w:val="349"/>
        </w:trPr>
        <w:tc>
          <w:tcPr>
            <w:tcW w:w="1537" w:type="pct"/>
            <w:shd w:val="clear" w:color="auto" w:fill="F2F2F2"/>
          </w:tcPr>
          <w:p w14:paraId="2A4C3519" w14:textId="77777777" w:rsidR="008C6160" w:rsidRPr="00E12B15" w:rsidRDefault="008C6160" w:rsidP="0014240B">
            <w:pPr>
              <w:rPr>
                <w:rFonts w:asciiTheme="minorHAnsi" w:hAnsiTheme="minorHAnsi" w:cstheme="minorHAnsi"/>
                <w:b/>
              </w:rPr>
            </w:pPr>
            <w:r w:rsidRPr="00E12B15">
              <w:rPr>
                <w:rFonts w:asciiTheme="minorHAnsi" w:hAnsiTheme="minorHAnsi" w:cstheme="minorHAnsi"/>
                <w:b/>
                <w:sz w:val="22"/>
                <w:szCs w:val="22"/>
              </w:rPr>
              <w:t>Function</w:t>
            </w:r>
          </w:p>
        </w:tc>
        <w:tc>
          <w:tcPr>
            <w:tcW w:w="3463" w:type="pct"/>
            <w:shd w:val="clear" w:color="auto" w:fill="F2F2F2"/>
            <w:vAlign w:val="center"/>
          </w:tcPr>
          <w:p w14:paraId="489DC1CB" w14:textId="77777777" w:rsidR="008C6160" w:rsidRPr="00C669D1" w:rsidRDefault="008C6160" w:rsidP="0014240B">
            <w:pPr>
              <w:rPr>
                <w:rFonts w:asciiTheme="minorHAnsi" w:hAnsiTheme="minorHAnsi" w:cstheme="minorHAnsi"/>
                <w:b/>
              </w:rPr>
            </w:pPr>
            <w:r w:rsidRPr="002710DE">
              <w:rPr>
                <w:rFonts w:asciiTheme="minorHAnsi" w:hAnsiTheme="minorHAnsi" w:cstheme="minorHAnsi"/>
                <w:b/>
                <w:sz w:val="22"/>
                <w:szCs w:val="22"/>
              </w:rPr>
              <w:t>Activities</w:t>
            </w:r>
          </w:p>
        </w:tc>
      </w:tr>
      <w:tr w:rsidR="0002305E" w:rsidRPr="00E12B15" w14:paraId="6912478D" w14:textId="77777777" w:rsidTr="007E5417">
        <w:trPr>
          <w:trHeight w:val="564"/>
        </w:trPr>
        <w:tc>
          <w:tcPr>
            <w:tcW w:w="1537" w:type="pct"/>
            <w:shd w:val="clear" w:color="auto" w:fill="auto"/>
          </w:tcPr>
          <w:p w14:paraId="622AB260" w14:textId="7540196F" w:rsidR="008C6160" w:rsidRPr="00033AC1" w:rsidRDefault="00AF2EB7" w:rsidP="006B2811">
            <w:pPr>
              <w:rPr>
                <w:rFonts w:asciiTheme="minorHAnsi" w:hAnsiTheme="minorHAnsi" w:cstheme="minorHAnsi"/>
                <w:b/>
                <w:sz w:val="22"/>
                <w:szCs w:val="22"/>
              </w:rPr>
            </w:pPr>
            <w:r w:rsidRPr="00E12B15">
              <w:rPr>
                <w:rFonts w:asciiTheme="minorHAnsi" w:hAnsiTheme="minorHAnsi" w:cstheme="minorHAnsi"/>
                <w:b/>
                <w:sz w:val="22"/>
                <w:szCs w:val="22"/>
              </w:rPr>
              <w:t>Study nurse, t</w:t>
            </w:r>
            <w:r w:rsidR="008C6160" w:rsidRPr="00E12B15">
              <w:rPr>
                <w:rFonts w:asciiTheme="minorHAnsi" w:hAnsiTheme="minorHAnsi" w:cstheme="minorHAnsi"/>
                <w:b/>
                <w:sz w:val="22"/>
                <w:szCs w:val="22"/>
              </w:rPr>
              <w:t xml:space="preserve">echnician, or </w:t>
            </w:r>
            <w:r w:rsidR="008C6160" w:rsidRPr="00C669D1">
              <w:rPr>
                <w:rFonts w:asciiTheme="minorHAnsi" w:hAnsiTheme="minorHAnsi" w:cstheme="minorHAnsi"/>
                <w:b/>
                <w:sz w:val="22"/>
                <w:szCs w:val="22"/>
              </w:rPr>
              <w:t>investigator</w:t>
            </w:r>
          </w:p>
        </w:tc>
        <w:tc>
          <w:tcPr>
            <w:tcW w:w="3463" w:type="pct"/>
            <w:shd w:val="clear" w:color="auto" w:fill="auto"/>
            <w:vAlign w:val="center"/>
          </w:tcPr>
          <w:p w14:paraId="1B09FBEC" w14:textId="44706F0B" w:rsidR="008C6160" w:rsidRPr="00033AC1" w:rsidRDefault="008C6160" w:rsidP="00A42043">
            <w:pPr>
              <w:pStyle w:val="ListParagraph"/>
              <w:numPr>
                <w:ilvl w:val="0"/>
                <w:numId w:val="6"/>
              </w:numPr>
              <w:ind w:left="317" w:hanging="218"/>
              <w:jc w:val="both"/>
              <w:rPr>
                <w:rFonts w:asciiTheme="minorHAnsi" w:hAnsiTheme="minorHAnsi" w:cstheme="minorHAnsi"/>
                <w:sz w:val="22"/>
                <w:szCs w:val="22"/>
              </w:rPr>
            </w:pPr>
            <w:r w:rsidRPr="00033AC1">
              <w:rPr>
                <w:rFonts w:asciiTheme="minorHAnsi" w:hAnsiTheme="minorHAnsi" w:cstheme="minorHAnsi"/>
                <w:sz w:val="22"/>
                <w:szCs w:val="22"/>
              </w:rPr>
              <w:t>Determine the schedule of ECGs</w:t>
            </w:r>
          </w:p>
        </w:tc>
      </w:tr>
      <w:tr w:rsidR="00453296" w:rsidRPr="00E12B15" w14:paraId="5D6B6099" w14:textId="77777777" w:rsidTr="007E5417">
        <w:tc>
          <w:tcPr>
            <w:tcW w:w="1537" w:type="pct"/>
            <w:shd w:val="clear" w:color="auto" w:fill="auto"/>
          </w:tcPr>
          <w:p w14:paraId="7D4FDC9D" w14:textId="2860DAC7" w:rsidR="008C6160" w:rsidRPr="00C669D1" w:rsidRDefault="008C6160" w:rsidP="006B2811">
            <w:pPr>
              <w:rPr>
                <w:rFonts w:asciiTheme="minorHAnsi" w:hAnsiTheme="minorHAnsi" w:cstheme="minorHAnsi"/>
                <w:b/>
                <w:sz w:val="22"/>
                <w:szCs w:val="22"/>
              </w:rPr>
            </w:pPr>
            <w:r w:rsidRPr="00E12B15">
              <w:rPr>
                <w:rFonts w:asciiTheme="minorHAnsi" w:hAnsiTheme="minorHAnsi" w:cstheme="minorHAnsi"/>
                <w:b/>
                <w:sz w:val="22"/>
                <w:szCs w:val="22"/>
              </w:rPr>
              <w:t>Study nurse, technician, investigator, or cardiologist</w:t>
            </w:r>
          </w:p>
        </w:tc>
        <w:tc>
          <w:tcPr>
            <w:tcW w:w="3463" w:type="pct"/>
            <w:shd w:val="clear" w:color="auto" w:fill="auto"/>
            <w:vAlign w:val="center"/>
          </w:tcPr>
          <w:p w14:paraId="7BCF5E8E" w14:textId="26B5DFB5" w:rsidR="008C6160" w:rsidRPr="00033AC1" w:rsidRDefault="008C6160" w:rsidP="00A42043">
            <w:pPr>
              <w:pStyle w:val="ListParagraph"/>
              <w:numPr>
                <w:ilvl w:val="0"/>
                <w:numId w:val="6"/>
              </w:numPr>
              <w:ind w:left="317" w:hanging="218"/>
              <w:jc w:val="both"/>
              <w:rPr>
                <w:rFonts w:asciiTheme="minorHAnsi" w:hAnsiTheme="minorHAnsi" w:cstheme="minorHAnsi"/>
                <w:sz w:val="22"/>
                <w:szCs w:val="22"/>
              </w:rPr>
            </w:pPr>
            <w:r w:rsidRPr="00033AC1">
              <w:rPr>
                <w:rFonts w:asciiTheme="minorHAnsi" w:hAnsiTheme="minorHAnsi" w:cstheme="minorHAnsi"/>
                <w:sz w:val="22"/>
                <w:szCs w:val="22"/>
              </w:rPr>
              <w:t>Perform ECG</w:t>
            </w:r>
          </w:p>
        </w:tc>
      </w:tr>
      <w:tr w:rsidR="00C13928" w:rsidRPr="00E12B15" w14:paraId="365976E6" w14:textId="77777777" w:rsidTr="007E5417">
        <w:tc>
          <w:tcPr>
            <w:tcW w:w="1537" w:type="pct"/>
            <w:shd w:val="clear" w:color="auto" w:fill="auto"/>
          </w:tcPr>
          <w:p w14:paraId="7B65C6E3" w14:textId="2A53ED4F" w:rsidR="008C6160" w:rsidRPr="00C669D1" w:rsidRDefault="008C6160" w:rsidP="006B2811">
            <w:pPr>
              <w:rPr>
                <w:rFonts w:asciiTheme="minorHAnsi" w:hAnsiTheme="minorHAnsi" w:cstheme="minorHAnsi"/>
                <w:b/>
                <w:sz w:val="22"/>
                <w:szCs w:val="22"/>
              </w:rPr>
            </w:pPr>
            <w:r w:rsidRPr="00E12B15">
              <w:rPr>
                <w:rFonts w:asciiTheme="minorHAnsi" w:hAnsiTheme="minorHAnsi" w:cstheme="minorHAnsi"/>
                <w:b/>
                <w:sz w:val="22"/>
                <w:szCs w:val="22"/>
              </w:rPr>
              <w:t>Study nurse, technician, investigator, or cardiologist</w:t>
            </w:r>
          </w:p>
        </w:tc>
        <w:tc>
          <w:tcPr>
            <w:tcW w:w="3463" w:type="pct"/>
            <w:shd w:val="clear" w:color="auto" w:fill="auto"/>
            <w:vAlign w:val="center"/>
          </w:tcPr>
          <w:p w14:paraId="0A8BF598" w14:textId="208DB686" w:rsidR="008C6160" w:rsidRPr="00033AC1" w:rsidRDefault="008C6160" w:rsidP="00A42043">
            <w:pPr>
              <w:pStyle w:val="ListParagraph"/>
              <w:numPr>
                <w:ilvl w:val="0"/>
                <w:numId w:val="6"/>
              </w:numPr>
              <w:ind w:left="317" w:hanging="218"/>
              <w:jc w:val="both"/>
              <w:rPr>
                <w:rFonts w:asciiTheme="minorHAnsi" w:hAnsiTheme="minorHAnsi" w:cstheme="minorHAnsi"/>
                <w:sz w:val="22"/>
                <w:szCs w:val="22"/>
              </w:rPr>
            </w:pPr>
            <w:r w:rsidRPr="00033AC1">
              <w:rPr>
                <w:rFonts w:asciiTheme="minorHAnsi" w:hAnsiTheme="minorHAnsi" w:cstheme="minorHAnsi"/>
                <w:sz w:val="22"/>
                <w:szCs w:val="22"/>
              </w:rPr>
              <w:t>Assess ECG criteria for exclusion</w:t>
            </w:r>
          </w:p>
        </w:tc>
      </w:tr>
      <w:tr w:rsidR="0002305E" w:rsidRPr="00E12B15" w14:paraId="4731A919" w14:textId="77777777" w:rsidTr="007E5417">
        <w:tc>
          <w:tcPr>
            <w:tcW w:w="1537" w:type="pct"/>
            <w:shd w:val="clear" w:color="auto" w:fill="auto"/>
          </w:tcPr>
          <w:p w14:paraId="2133359D" w14:textId="7068859B" w:rsidR="008C6160" w:rsidRPr="00C669D1" w:rsidRDefault="008C6160" w:rsidP="006B2811">
            <w:pPr>
              <w:rPr>
                <w:rFonts w:asciiTheme="minorHAnsi" w:hAnsiTheme="minorHAnsi" w:cstheme="minorHAnsi"/>
                <w:b/>
                <w:sz w:val="22"/>
                <w:szCs w:val="22"/>
              </w:rPr>
            </w:pPr>
            <w:r w:rsidRPr="00E12B15">
              <w:rPr>
                <w:rFonts w:asciiTheme="minorHAnsi" w:hAnsiTheme="minorHAnsi" w:cstheme="minorHAnsi"/>
                <w:b/>
                <w:sz w:val="22"/>
                <w:szCs w:val="22"/>
              </w:rPr>
              <w:t>Investigator or cardiologist</w:t>
            </w:r>
          </w:p>
        </w:tc>
        <w:tc>
          <w:tcPr>
            <w:tcW w:w="3463" w:type="pct"/>
            <w:shd w:val="clear" w:color="auto" w:fill="auto"/>
            <w:vAlign w:val="center"/>
          </w:tcPr>
          <w:p w14:paraId="449C9CA1" w14:textId="505DEF63" w:rsidR="008C6160" w:rsidRPr="00033AC1" w:rsidRDefault="008C6160" w:rsidP="00A42043">
            <w:pPr>
              <w:pStyle w:val="ListParagraph"/>
              <w:numPr>
                <w:ilvl w:val="0"/>
                <w:numId w:val="6"/>
              </w:numPr>
              <w:ind w:left="317" w:hanging="218"/>
              <w:jc w:val="both"/>
              <w:rPr>
                <w:rFonts w:asciiTheme="minorHAnsi" w:hAnsiTheme="minorHAnsi" w:cstheme="minorHAnsi"/>
                <w:sz w:val="22"/>
                <w:szCs w:val="22"/>
              </w:rPr>
            </w:pPr>
            <w:r w:rsidRPr="00033AC1">
              <w:rPr>
                <w:rFonts w:asciiTheme="minorHAnsi" w:hAnsiTheme="minorHAnsi" w:cstheme="minorHAnsi"/>
                <w:sz w:val="22"/>
                <w:szCs w:val="22"/>
              </w:rPr>
              <w:t xml:space="preserve">Calculate </w:t>
            </w:r>
            <w:proofErr w:type="spellStart"/>
            <w:r w:rsidRPr="00033AC1">
              <w:rPr>
                <w:rFonts w:asciiTheme="minorHAnsi" w:hAnsiTheme="minorHAnsi" w:cstheme="minorHAnsi"/>
                <w:sz w:val="22"/>
                <w:szCs w:val="22"/>
              </w:rPr>
              <w:t>QTcF</w:t>
            </w:r>
            <w:proofErr w:type="spellEnd"/>
          </w:p>
        </w:tc>
      </w:tr>
      <w:tr w:rsidR="0002305E" w:rsidRPr="00E12B15" w14:paraId="055AB2BF" w14:textId="77777777" w:rsidTr="007E5417">
        <w:tc>
          <w:tcPr>
            <w:tcW w:w="1537" w:type="pct"/>
            <w:shd w:val="clear" w:color="auto" w:fill="auto"/>
          </w:tcPr>
          <w:p w14:paraId="57311167" w14:textId="74DA81C4" w:rsidR="008C6160" w:rsidRPr="00C669D1" w:rsidRDefault="008C6160" w:rsidP="006B2811">
            <w:pPr>
              <w:rPr>
                <w:rFonts w:asciiTheme="minorHAnsi" w:hAnsiTheme="minorHAnsi" w:cstheme="minorHAnsi"/>
                <w:b/>
                <w:sz w:val="22"/>
                <w:szCs w:val="22"/>
              </w:rPr>
            </w:pPr>
            <w:r w:rsidRPr="00E12B15">
              <w:rPr>
                <w:rFonts w:asciiTheme="minorHAnsi" w:hAnsiTheme="minorHAnsi" w:cstheme="minorHAnsi"/>
                <w:b/>
                <w:sz w:val="22"/>
                <w:szCs w:val="22"/>
              </w:rPr>
              <w:lastRenderedPageBreak/>
              <w:t>Investigator or cardiologist</w:t>
            </w:r>
          </w:p>
        </w:tc>
        <w:tc>
          <w:tcPr>
            <w:tcW w:w="3463" w:type="pct"/>
            <w:shd w:val="clear" w:color="auto" w:fill="auto"/>
            <w:vAlign w:val="center"/>
          </w:tcPr>
          <w:p w14:paraId="107576C9" w14:textId="0E432A41" w:rsidR="008C6160" w:rsidRPr="00033AC1" w:rsidRDefault="008C6160" w:rsidP="00A42043">
            <w:pPr>
              <w:pStyle w:val="ListParagraph"/>
              <w:numPr>
                <w:ilvl w:val="0"/>
                <w:numId w:val="6"/>
              </w:numPr>
              <w:ind w:left="317" w:hanging="218"/>
              <w:jc w:val="both"/>
              <w:rPr>
                <w:rFonts w:asciiTheme="minorHAnsi" w:hAnsiTheme="minorHAnsi" w:cstheme="minorHAnsi"/>
                <w:sz w:val="22"/>
                <w:szCs w:val="22"/>
              </w:rPr>
            </w:pPr>
            <w:r w:rsidRPr="00033AC1">
              <w:rPr>
                <w:rFonts w:asciiTheme="minorHAnsi" w:hAnsiTheme="minorHAnsi" w:cstheme="minorHAnsi"/>
                <w:sz w:val="22"/>
                <w:szCs w:val="22"/>
              </w:rPr>
              <w:t>Record ECG results</w:t>
            </w:r>
          </w:p>
        </w:tc>
      </w:tr>
      <w:tr w:rsidR="0002305E" w:rsidRPr="00E12B15" w14:paraId="1A744C2B" w14:textId="77777777" w:rsidTr="007E5417">
        <w:tc>
          <w:tcPr>
            <w:tcW w:w="1537" w:type="pct"/>
            <w:shd w:val="clear" w:color="auto" w:fill="auto"/>
          </w:tcPr>
          <w:p w14:paraId="038805EF" w14:textId="17E9D8EF" w:rsidR="008C6160" w:rsidRPr="00C669D1" w:rsidRDefault="008C6160" w:rsidP="006B2811">
            <w:pPr>
              <w:rPr>
                <w:rFonts w:asciiTheme="minorHAnsi" w:hAnsiTheme="minorHAnsi" w:cstheme="minorHAnsi"/>
                <w:b/>
                <w:sz w:val="22"/>
                <w:szCs w:val="22"/>
              </w:rPr>
            </w:pPr>
            <w:r w:rsidRPr="00E12B15">
              <w:rPr>
                <w:rFonts w:asciiTheme="minorHAnsi" w:hAnsiTheme="minorHAnsi" w:cstheme="minorHAnsi"/>
                <w:b/>
                <w:sz w:val="22"/>
                <w:szCs w:val="22"/>
              </w:rPr>
              <w:t>Study nurse, technician, CRA, or data entry staff</w:t>
            </w:r>
          </w:p>
        </w:tc>
        <w:tc>
          <w:tcPr>
            <w:tcW w:w="3463" w:type="pct"/>
            <w:shd w:val="clear" w:color="auto" w:fill="auto"/>
            <w:vAlign w:val="center"/>
          </w:tcPr>
          <w:p w14:paraId="14584C50" w14:textId="0134042C" w:rsidR="008C6160" w:rsidRPr="00033AC1" w:rsidRDefault="008C6160" w:rsidP="00A42043">
            <w:pPr>
              <w:pStyle w:val="ListParagraph"/>
              <w:numPr>
                <w:ilvl w:val="0"/>
                <w:numId w:val="6"/>
              </w:numPr>
              <w:ind w:left="317" w:hanging="218"/>
              <w:jc w:val="both"/>
              <w:rPr>
                <w:rFonts w:asciiTheme="minorHAnsi" w:hAnsiTheme="minorHAnsi" w:cstheme="minorHAnsi"/>
                <w:sz w:val="22"/>
                <w:szCs w:val="22"/>
              </w:rPr>
            </w:pPr>
            <w:r w:rsidRPr="00033AC1">
              <w:rPr>
                <w:rFonts w:asciiTheme="minorHAnsi" w:hAnsiTheme="minorHAnsi" w:cstheme="minorHAnsi"/>
                <w:sz w:val="22"/>
                <w:szCs w:val="22"/>
              </w:rPr>
              <w:t>Transmit ECG for central read</w:t>
            </w:r>
          </w:p>
        </w:tc>
      </w:tr>
    </w:tbl>
    <w:p w14:paraId="35E17E0D" w14:textId="77777777" w:rsidR="009E03E8" w:rsidRPr="004E3BB7" w:rsidRDefault="009E03E8" w:rsidP="00735420">
      <w:pPr>
        <w:rPr>
          <w:rFonts w:asciiTheme="minorHAnsi" w:hAnsiTheme="minorHAnsi" w:cstheme="minorHAnsi"/>
        </w:rPr>
      </w:pPr>
    </w:p>
    <w:p w14:paraId="5E651AD5" w14:textId="6935290A" w:rsidR="00E837AD" w:rsidRPr="00E837AD" w:rsidRDefault="004E294D" w:rsidP="00E837AD">
      <w:pPr>
        <w:pStyle w:val="Heading2"/>
        <w:spacing w:after="0"/>
        <w:ind w:left="720"/>
        <w:rPr>
          <w:rFonts w:asciiTheme="minorHAnsi" w:hAnsiTheme="minorHAnsi" w:cstheme="minorHAnsi"/>
        </w:rPr>
      </w:pPr>
      <w:bookmarkStart w:id="5" w:name="_Toc166236987"/>
      <w:r w:rsidRPr="004E3BB7">
        <w:rPr>
          <w:rFonts w:asciiTheme="minorHAnsi" w:hAnsiTheme="minorHAnsi" w:cstheme="minorHAnsi"/>
        </w:rPr>
        <w:t>DEFINITIONS and ABBREVIATIONS</w:t>
      </w:r>
      <w:bookmarkEnd w:id="5"/>
    </w:p>
    <w:p w14:paraId="337EF948" w14:textId="77777777" w:rsidR="00C40464" w:rsidRPr="00033AC1" w:rsidRDefault="00A768C0" w:rsidP="00930C46">
      <w:pPr>
        <w:spacing w:before="120" w:line="276" w:lineRule="auto"/>
        <w:contextualSpacing/>
        <w:jc w:val="both"/>
        <w:rPr>
          <w:rFonts w:asciiTheme="minorHAnsi" w:hAnsiTheme="minorHAnsi" w:cstheme="minorHAnsi"/>
          <w:sz w:val="22"/>
          <w:szCs w:val="22"/>
        </w:rPr>
      </w:pPr>
      <w:r w:rsidRPr="00E12B15">
        <w:rPr>
          <w:rFonts w:asciiTheme="minorHAnsi" w:hAnsiTheme="minorHAnsi" w:cstheme="minorHAnsi"/>
          <w:b/>
          <w:sz w:val="22"/>
          <w:szCs w:val="22"/>
        </w:rPr>
        <w:t>Electrocardiography</w:t>
      </w:r>
      <w:r w:rsidRPr="00E12B15">
        <w:rPr>
          <w:rFonts w:asciiTheme="minorHAnsi" w:hAnsiTheme="minorHAnsi" w:cstheme="minorHAnsi"/>
          <w:sz w:val="22"/>
          <w:szCs w:val="22"/>
        </w:rPr>
        <w:t xml:space="preserve"> is the process of recording the electrical activity of the heart over </w:t>
      </w:r>
      <w:proofErr w:type="gramStart"/>
      <w:r w:rsidRPr="00E12B15">
        <w:rPr>
          <w:rFonts w:asciiTheme="minorHAnsi" w:hAnsiTheme="minorHAnsi" w:cstheme="minorHAnsi"/>
          <w:sz w:val="22"/>
          <w:szCs w:val="22"/>
        </w:rPr>
        <w:t>a period of time</w:t>
      </w:r>
      <w:proofErr w:type="gramEnd"/>
      <w:r w:rsidRPr="00E12B15">
        <w:rPr>
          <w:rFonts w:asciiTheme="minorHAnsi" w:hAnsiTheme="minorHAnsi" w:cstheme="minorHAnsi"/>
          <w:sz w:val="22"/>
          <w:szCs w:val="22"/>
        </w:rPr>
        <w:t xml:space="preserve"> using electrodes placed on the skin</w:t>
      </w:r>
      <w:r w:rsidR="0055109D" w:rsidRPr="00C669D1">
        <w:rPr>
          <w:rFonts w:asciiTheme="minorHAnsi" w:hAnsiTheme="minorHAnsi" w:cstheme="minorHAnsi"/>
          <w:sz w:val="22"/>
          <w:szCs w:val="22"/>
        </w:rPr>
        <w:t>.</w:t>
      </w:r>
    </w:p>
    <w:p w14:paraId="292E1C85" w14:textId="4390BA11" w:rsidR="003C5821" w:rsidRPr="008605CD" w:rsidRDefault="003C5821" w:rsidP="00930C46">
      <w:pPr>
        <w:spacing w:line="276" w:lineRule="auto"/>
        <w:contextualSpacing/>
        <w:jc w:val="both"/>
        <w:rPr>
          <w:rFonts w:asciiTheme="minorHAnsi" w:hAnsiTheme="minorHAnsi" w:cstheme="minorHAnsi"/>
          <w:sz w:val="22"/>
          <w:szCs w:val="22"/>
        </w:rPr>
      </w:pPr>
      <w:r w:rsidRPr="00033AC1">
        <w:rPr>
          <w:rFonts w:asciiTheme="minorHAnsi" w:hAnsiTheme="minorHAnsi" w:cstheme="minorHAnsi"/>
          <w:b/>
          <w:sz w:val="22"/>
          <w:szCs w:val="22"/>
        </w:rPr>
        <w:t>ECG</w:t>
      </w:r>
      <w:r w:rsidR="00C40464" w:rsidRPr="00033AC1">
        <w:rPr>
          <w:rFonts w:asciiTheme="minorHAnsi" w:hAnsiTheme="minorHAnsi" w:cstheme="minorHAnsi"/>
          <w:sz w:val="22"/>
          <w:szCs w:val="22"/>
        </w:rPr>
        <w:t xml:space="preserve"> E</w:t>
      </w:r>
      <w:r w:rsidRPr="00033AC1">
        <w:rPr>
          <w:rFonts w:asciiTheme="minorHAnsi" w:hAnsiTheme="minorHAnsi" w:cstheme="minorHAnsi"/>
          <w:sz w:val="22"/>
          <w:szCs w:val="22"/>
        </w:rPr>
        <w:t>lectrocardiograph</w:t>
      </w:r>
      <w:r w:rsidR="00C2611A" w:rsidRPr="00033AC1">
        <w:rPr>
          <w:rFonts w:asciiTheme="minorHAnsi" w:hAnsiTheme="minorHAnsi" w:cstheme="minorHAnsi"/>
          <w:sz w:val="22"/>
          <w:szCs w:val="22"/>
        </w:rPr>
        <w:t xml:space="preserve"> (for the purpose of this SOP</w:t>
      </w:r>
      <w:r w:rsidR="00C40464" w:rsidRPr="00EB4C80">
        <w:rPr>
          <w:rFonts w:asciiTheme="minorHAnsi" w:hAnsiTheme="minorHAnsi" w:cstheme="minorHAnsi"/>
          <w:sz w:val="22"/>
          <w:szCs w:val="22"/>
        </w:rPr>
        <w:t xml:space="preserve">, </w:t>
      </w:r>
      <w:r w:rsidR="00C2611A" w:rsidRPr="00EB4C80">
        <w:rPr>
          <w:rFonts w:asciiTheme="minorHAnsi" w:hAnsiTheme="minorHAnsi" w:cstheme="minorHAnsi"/>
          <w:sz w:val="22"/>
          <w:szCs w:val="22"/>
        </w:rPr>
        <w:t xml:space="preserve">ECG </w:t>
      </w:r>
      <w:r w:rsidR="00C40464" w:rsidRPr="005D442A">
        <w:rPr>
          <w:rFonts w:asciiTheme="minorHAnsi" w:hAnsiTheme="minorHAnsi" w:cstheme="minorHAnsi"/>
          <w:sz w:val="22"/>
          <w:szCs w:val="22"/>
        </w:rPr>
        <w:t>always indicates</w:t>
      </w:r>
      <w:r w:rsidR="00C2611A" w:rsidRPr="005D442A">
        <w:rPr>
          <w:rFonts w:asciiTheme="minorHAnsi" w:hAnsiTheme="minorHAnsi" w:cstheme="minorHAnsi"/>
          <w:sz w:val="22"/>
          <w:szCs w:val="22"/>
        </w:rPr>
        <w:t xml:space="preserve"> a 12-lead ECG)</w:t>
      </w:r>
      <w:r w:rsidR="0055109D" w:rsidRPr="008605CD">
        <w:rPr>
          <w:rFonts w:asciiTheme="minorHAnsi" w:hAnsiTheme="minorHAnsi" w:cstheme="minorHAnsi"/>
          <w:sz w:val="22"/>
          <w:szCs w:val="22"/>
        </w:rPr>
        <w:t>.</w:t>
      </w:r>
    </w:p>
    <w:p w14:paraId="6908DA3A" w14:textId="2BEE05B0" w:rsidR="00EA2A8C" w:rsidRPr="00E837AD" w:rsidRDefault="00EA2A8C" w:rsidP="00AF2EB7">
      <w:pPr>
        <w:spacing w:line="276" w:lineRule="auto"/>
        <w:contextualSpacing/>
        <w:jc w:val="both"/>
        <w:rPr>
          <w:rFonts w:asciiTheme="minorHAnsi" w:hAnsiTheme="minorHAnsi" w:cstheme="minorHAnsi"/>
          <w:sz w:val="22"/>
          <w:szCs w:val="22"/>
        </w:rPr>
      </w:pPr>
      <w:r w:rsidRPr="008605CD">
        <w:rPr>
          <w:rFonts w:asciiTheme="minorHAnsi" w:hAnsiTheme="minorHAnsi" w:cstheme="minorHAnsi"/>
          <w:b/>
          <w:sz w:val="22"/>
          <w:szCs w:val="22"/>
        </w:rPr>
        <w:t>Electrodes</w:t>
      </w:r>
      <w:r w:rsidRPr="008605CD">
        <w:rPr>
          <w:rFonts w:asciiTheme="minorHAnsi" w:hAnsiTheme="minorHAnsi" w:cstheme="minorHAnsi"/>
          <w:sz w:val="22"/>
          <w:szCs w:val="22"/>
        </w:rPr>
        <w:t xml:space="preserve"> The electrodes detect the tiny electrical changes on the</w:t>
      </w:r>
      <w:r w:rsidR="00AF2EB7" w:rsidRPr="008605CD">
        <w:rPr>
          <w:rFonts w:asciiTheme="minorHAnsi" w:hAnsiTheme="minorHAnsi" w:cstheme="minorHAnsi"/>
          <w:sz w:val="22"/>
          <w:szCs w:val="22"/>
        </w:rPr>
        <w:t xml:space="preserve"> skin that arise from the heart </w:t>
      </w:r>
      <w:r w:rsidRPr="00F963BF">
        <w:rPr>
          <w:rFonts w:asciiTheme="minorHAnsi" w:hAnsiTheme="minorHAnsi" w:cstheme="minorHAnsi"/>
          <w:sz w:val="22"/>
          <w:szCs w:val="22"/>
        </w:rPr>
        <w:t xml:space="preserve">muscle's electrophysiologic pattern of depolarizing during each heartbeat. The placement of the electrodes is described in </w:t>
      </w:r>
      <w:r w:rsidR="00C40464" w:rsidRPr="00F963BF">
        <w:rPr>
          <w:rFonts w:asciiTheme="minorHAnsi" w:hAnsiTheme="minorHAnsi" w:cstheme="minorHAnsi"/>
          <w:sz w:val="22"/>
          <w:szCs w:val="22"/>
        </w:rPr>
        <w:t xml:space="preserve">Section 5, </w:t>
      </w:r>
      <w:r w:rsidRPr="00F963BF">
        <w:rPr>
          <w:rFonts w:asciiTheme="minorHAnsi" w:hAnsiTheme="minorHAnsi" w:cstheme="minorHAnsi"/>
          <w:sz w:val="22"/>
          <w:szCs w:val="22"/>
        </w:rPr>
        <w:t xml:space="preserve">Figure </w:t>
      </w:r>
      <w:r w:rsidR="00C40464" w:rsidRPr="00F963BF">
        <w:rPr>
          <w:rFonts w:asciiTheme="minorHAnsi" w:hAnsiTheme="minorHAnsi" w:cstheme="minorHAnsi"/>
          <w:sz w:val="22"/>
          <w:szCs w:val="22"/>
        </w:rPr>
        <w:t>2 below</w:t>
      </w:r>
      <w:r w:rsidRPr="00F963BF">
        <w:rPr>
          <w:rFonts w:asciiTheme="minorHAnsi" w:hAnsiTheme="minorHAnsi" w:cstheme="minorHAnsi"/>
          <w:sz w:val="22"/>
          <w:szCs w:val="22"/>
        </w:rPr>
        <w:t xml:space="preserve">. The names of the </w:t>
      </w:r>
      <w:r w:rsidR="005A2FB2" w:rsidRPr="00F963BF">
        <w:rPr>
          <w:rFonts w:asciiTheme="minorHAnsi" w:hAnsiTheme="minorHAnsi" w:cstheme="minorHAnsi"/>
          <w:sz w:val="22"/>
          <w:szCs w:val="22"/>
        </w:rPr>
        <w:t xml:space="preserve">four limb leads </w:t>
      </w:r>
      <w:r w:rsidRPr="00F963BF">
        <w:rPr>
          <w:rFonts w:asciiTheme="minorHAnsi" w:hAnsiTheme="minorHAnsi" w:cstheme="minorHAnsi"/>
          <w:sz w:val="22"/>
          <w:szCs w:val="22"/>
        </w:rPr>
        <w:t xml:space="preserve">are </w:t>
      </w:r>
      <w:r w:rsidRPr="00F963BF">
        <w:rPr>
          <w:rFonts w:asciiTheme="minorHAnsi" w:hAnsiTheme="minorHAnsi" w:cstheme="minorHAnsi"/>
          <w:b/>
          <w:sz w:val="22"/>
          <w:szCs w:val="22"/>
        </w:rPr>
        <w:t>RA</w:t>
      </w:r>
      <w:r w:rsidRPr="00F963BF">
        <w:rPr>
          <w:rFonts w:asciiTheme="minorHAnsi" w:hAnsiTheme="minorHAnsi" w:cstheme="minorHAnsi"/>
          <w:sz w:val="22"/>
          <w:szCs w:val="22"/>
        </w:rPr>
        <w:t xml:space="preserve"> (right arm), </w:t>
      </w:r>
      <w:r w:rsidR="008C6160" w:rsidRPr="00F963BF">
        <w:rPr>
          <w:rFonts w:asciiTheme="minorHAnsi" w:hAnsiTheme="minorHAnsi" w:cstheme="minorHAnsi"/>
          <w:b/>
          <w:sz w:val="22"/>
          <w:szCs w:val="22"/>
        </w:rPr>
        <w:t>LA</w:t>
      </w:r>
      <w:r w:rsidRPr="00F963BF">
        <w:rPr>
          <w:rFonts w:asciiTheme="minorHAnsi" w:hAnsiTheme="minorHAnsi" w:cstheme="minorHAnsi"/>
          <w:sz w:val="22"/>
          <w:szCs w:val="22"/>
        </w:rPr>
        <w:t xml:space="preserve"> (left arm), </w:t>
      </w:r>
      <w:r w:rsidRPr="00F963BF">
        <w:rPr>
          <w:rFonts w:asciiTheme="minorHAnsi" w:hAnsiTheme="minorHAnsi" w:cstheme="minorHAnsi"/>
          <w:b/>
          <w:sz w:val="22"/>
          <w:szCs w:val="22"/>
        </w:rPr>
        <w:t>RL</w:t>
      </w:r>
      <w:r w:rsidRPr="00C63CDC">
        <w:rPr>
          <w:rFonts w:asciiTheme="minorHAnsi" w:hAnsiTheme="minorHAnsi" w:cstheme="minorHAnsi"/>
          <w:sz w:val="22"/>
          <w:szCs w:val="22"/>
        </w:rPr>
        <w:t xml:space="preserve"> (right leg), </w:t>
      </w:r>
      <w:r w:rsidRPr="00C63CDC">
        <w:rPr>
          <w:rFonts w:asciiTheme="minorHAnsi" w:hAnsiTheme="minorHAnsi" w:cstheme="minorHAnsi"/>
          <w:b/>
          <w:sz w:val="22"/>
          <w:szCs w:val="22"/>
        </w:rPr>
        <w:t>LL</w:t>
      </w:r>
      <w:r w:rsidRPr="00E837AD">
        <w:rPr>
          <w:rFonts w:asciiTheme="minorHAnsi" w:hAnsiTheme="minorHAnsi" w:cstheme="minorHAnsi"/>
          <w:sz w:val="22"/>
          <w:szCs w:val="22"/>
        </w:rPr>
        <w:t xml:space="preserve"> (left leg) and the six precordial leads are called </w:t>
      </w:r>
      <w:r w:rsidRPr="00E837AD">
        <w:rPr>
          <w:rFonts w:asciiTheme="minorHAnsi" w:hAnsiTheme="minorHAnsi" w:cstheme="minorHAnsi"/>
          <w:b/>
          <w:sz w:val="22"/>
          <w:szCs w:val="22"/>
        </w:rPr>
        <w:t>V1, V2, V3, V4, V5, V6</w:t>
      </w:r>
      <w:r w:rsidR="00E63C2B" w:rsidRPr="00E837AD">
        <w:rPr>
          <w:rFonts w:asciiTheme="minorHAnsi" w:hAnsiTheme="minorHAnsi" w:cstheme="minorHAnsi"/>
          <w:sz w:val="22"/>
          <w:szCs w:val="22"/>
        </w:rPr>
        <w:t>.</w:t>
      </w:r>
    </w:p>
    <w:p w14:paraId="13A8E0F4" w14:textId="28186685" w:rsidR="00220D47" w:rsidRPr="00E837AD" w:rsidRDefault="0028412E" w:rsidP="00930C46">
      <w:pPr>
        <w:spacing w:line="276" w:lineRule="auto"/>
        <w:ind w:left="540" w:hanging="540"/>
        <w:contextualSpacing/>
        <w:jc w:val="both"/>
        <w:rPr>
          <w:rFonts w:asciiTheme="minorHAnsi" w:hAnsiTheme="minorHAnsi" w:cstheme="minorHAnsi"/>
          <w:sz w:val="22"/>
          <w:szCs w:val="22"/>
        </w:rPr>
      </w:pPr>
      <w:r w:rsidRPr="00E837AD">
        <w:rPr>
          <w:rFonts w:asciiTheme="minorHAnsi" w:hAnsiTheme="minorHAnsi" w:cstheme="minorHAnsi"/>
          <w:b/>
          <w:sz w:val="22"/>
          <w:szCs w:val="22"/>
        </w:rPr>
        <w:t>HR</w:t>
      </w:r>
      <w:r w:rsidR="00AF3EB3" w:rsidRPr="00E837AD">
        <w:rPr>
          <w:rFonts w:asciiTheme="minorHAnsi" w:hAnsiTheme="minorHAnsi" w:cstheme="minorHAnsi"/>
          <w:sz w:val="22"/>
          <w:szCs w:val="22"/>
        </w:rPr>
        <w:t xml:space="preserve"> </w:t>
      </w:r>
      <w:r w:rsidRPr="00E837AD">
        <w:rPr>
          <w:rFonts w:asciiTheme="minorHAnsi" w:hAnsiTheme="minorHAnsi" w:cstheme="minorHAnsi"/>
          <w:sz w:val="22"/>
          <w:szCs w:val="22"/>
        </w:rPr>
        <w:t>H</w:t>
      </w:r>
      <w:r w:rsidR="00220D47" w:rsidRPr="00E837AD">
        <w:rPr>
          <w:rFonts w:asciiTheme="minorHAnsi" w:hAnsiTheme="minorHAnsi" w:cstheme="minorHAnsi"/>
          <w:sz w:val="22"/>
          <w:szCs w:val="22"/>
        </w:rPr>
        <w:t>eart rate</w:t>
      </w:r>
      <w:r w:rsidRPr="00E837AD">
        <w:rPr>
          <w:rFonts w:asciiTheme="minorHAnsi" w:hAnsiTheme="minorHAnsi" w:cstheme="minorHAnsi"/>
          <w:sz w:val="22"/>
          <w:szCs w:val="22"/>
        </w:rPr>
        <w:t>. Measured in beats per minute</w:t>
      </w:r>
      <w:r w:rsidR="0052646D" w:rsidRPr="00E837AD">
        <w:rPr>
          <w:rFonts w:asciiTheme="minorHAnsi" w:hAnsiTheme="minorHAnsi" w:cstheme="minorHAnsi"/>
          <w:sz w:val="22"/>
          <w:szCs w:val="22"/>
        </w:rPr>
        <w:t xml:space="preserve"> (bpm)</w:t>
      </w:r>
      <w:r w:rsidRPr="00E837AD">
        <w:rPr>
          <w:rFonts w:asciiTheme="minorHAnsi" w:hAnsiTheme="minorHAnsi" w:cstheme="minorHAnsi"/>
          <w:sz w:val="22"/>
          <w:szCs w:val="22"/>
        </w:rPr>
        <w:t>.</w:t>
      </w:r>
    </w:p>
    <w:p w14:paraId="50CAAA1C" w14:textId="77777777" w:rsidR="00425007" w:rsidRPr="009678E5" w:rsidRDefault="00425007" w:rsidP="00930C46">
      <w:pPr>
        <w:spacing w:line="276" w:lineRule="auto"/>
        <w:ind w:left="540" w:hanging="540"/>
        <w:contextualSpacing/>
        <w:jc w:val="both"/>
        <w:rPr>
          <w:rFonts w:asciiTheme="minorHAnsi" w:hAnsiTheme="minorHAnsi" w:cstheme="minorHAnsi"/>
          <w:sz w:val="22"/>
          <w:szCs w:val="22"/>
        </w:rPr>
      </w:pPr>
      <w:r w:rsidRPr="00E837AD">
        <w:rPr>
          <w:rFonts w:asciiTheme="minorHAnsi" w:hAnsiTheme="minorHAnsi" w:cstheme="minorHAnsi"/>
          <w:b/>
          <w:sz w:val="22"/>
          <w:szCs w:val="22"/>
        </w:rPr>
        <w:t>LBBB</w:t>
      </w:r>
      <w:r w:rsidRPr="00E837AD">
        <w:rPr>
          <w:rFonts w:asciiTheme="minorHAnsi" w:hAnsiTheme="minorHAnsi" w:cstheme="minorHAnsi"/>
          <w:sz w:val="22"/>
          <w:szCs w:val="22"/>
        </w:rPr>
        <w:tab/>
        <w:t>Left bundle branch block</w:t>
      </w:r>
      <w:r w:rsidR="00A768C0" w:rsidRPr="009678E5">
        <w:rPr>
          <w:rFonts w:asciiTheme="minorHAnsi" w:hAnsiTheme="minorHAnsi" w:cstheme="minorHAnsi"/>
          <w:sz w:val="22"/>
          <w:szCs w:val="22"/>
        </w:rPr>
        <w:t>.</w:t>
      </w:r>
    </w:p>
    <w:p w14:paraId="09ECDA3A" w14:textId="6B04FB01" w:rsidR="003C5821" w:rsidRPr="004E3BB7" w:rsidRDefault="003C5821" w:rsidP="009E3BC7">
      <w:pPr>
        <w:spacing w:line="276" w:lineRule="auto"/>
        <w:contextualSpacing/>
        <w:jc w:val="both"/>
        <w:rPr>
          <w:rFonts w:asciiTheme="minorHAnsi" w:hAnsiTheme="minorHAnsi" w:cstheme="minorHAnsi"/>
          <w:sz w:val="22"/>
          <w:szCs w:val="22"/>
        </w:rPr>
      </w:pPr>
      <w:r w:rsidRPr="008D403A">
        <w:rPr>
          <w:rFonts w:asciiTheme="minorHAnsi" w:hAnsiTheme="minorHAnsi" w:cstheme="minorHAnsi"/>
          <w:b/>
          <w:sz w:val="22"/>
          <w:szCs w:val="22"/>
        </w:rPr>
        <w:t>Leads</w:t>
      </w:r>
      <w:r w:rsidR="00C2611A" w:rsidRPr="008D403A">
        <w:rPr>
          <w:rFonts w:asciiTheme="minorHAnsi" w:hAnsiTheme="minorHAnsi" w:cstheme="minorHAnsi"/>
          <w:b/>
          <w:sz w:val="22"/>
          <w:szCs w:val="22"/>
        </w:rPr>
        <w:t xml:space="preserve"> </w:t>
      </w:r>
      <w:r w:rsidR="00C2611A" w:rsidRPr="008D403A">
        <w:rPr>
          <w:rFonts w:asciiTheme="minorHAnsi" w:hAnsiTheme="minorHAnsi" w:cstheme="minorHAnsi"/>
          <w:sz w:val="22"/>
          <w:szCs w:val="22"/>
        </w:rPr>
        <w:t>The overall magnitude of the heart</w:t>
      </w:r>
      <w:r w:rsidR="00254077" w:rsidRPr="008D403A">
        <w:rPr>
          <w:rFonts w:asciiTheme="minorHAnsi" w:hAnsiTheme="minorHAnsi" w:cstheme="minorHAnsi"/>
          <w:sz w:val="22"/>
          <w:szCs w:val="22"/>
        </w:rPr>
        <w:t xml:space="preserve">'s electrical potential is </w:t>
      </w:r>
      <w:r w:rsidR="00C2611A" w:rsidRPr="008D403A">
        <w:rPr>
          <w:rFonts w:asciiTheme="minorHAnsi" w:hAnsiTheme="minorHAnsi" w:cstheme="minorHAnsi"/>
          <w:sz w:val="22"/>
          <w:szCs w:val="22"/>
        </w:rPr>
        <w:t xml:space="preserve">measured from 12 different angles ("leads") and is recorded over </w:t>
      </w:r>
      <w:proofErr w:type="gramStart"/>
      <w:r w:rsidR="00C2611A" w:rsidRPr="008D403A">
        <w:rPr>
          <w:rFonts w:asciiTheme="minorHAnsi" w:hAnsiTheme="minorHAnsi" w:cstheme="minorHAnsi"/>
          <w:sz w:val="22"/>
          <w:szCs w:val="22"/>
        </w:rPr>
        <w:t>a period of time</w:t>
      </w:r>
      <w:proofErr w:type="gramEnd"/>
      <w:r w:rsidR="00C2611A" w:rsidRPr="008D403A">
        <w:rPr>
          <w:rFonts w:asciiTheme="minorHAnsi" w:hAnsiTheme="minorHAnsi" w:cstheme="minorHAnsi"/>
          <w:sz w:val="22"/>
          <w:szCs w:val="22"/>
        </w:rPr>
        <w:t xml:space="preserve"> (usually 10 seconds).</w:t>
      </w:r>
      <w:r w:rsidR="002947B8" w:rsidRPr="008D403A">
        <w:rPr>
          <w:rFonts w:asciiTheme="minorHAnsi" w:hAnsiTheme="minorHAnsi" w:cstheme="minorHAnsi"/>
          <w:sz w:val="22"/>
          <w:szCs w:val="22"/>
        </w:rPr>
        <w:t xml:space="preserve"> Note in a 12-lead ECG only </w:t>
      </w:r>
      <w:r w:rsidR="002947B8" w:rsidRPr="008D403A">
        <w:rPr>
          <w:rFonts w:asciiTheme="minorHAnsi" w:hAnsiTheme="minorHAnsi" w:cstheme="minorHAnsi"/>
          <w:b/>
          <w:sz w:val="22"/>
          <w:szCs w:val="22"/>
        </w:rPr>
        <w:t>10 electrodes</w:t>
      </w:r>
      <w:r w:rsidR="002947B8" w:rsidRPr="00063EE5">
        <w:rPr>
          <w:rFonts w:asciiTheme="minorHAnsi" w:hAnsiTheme="minorHAnsi" w:cstheme="minorHAnsi"/>
          <w:sz w:val="22"/>
          <w:szCs w:val="22"/>
        </w:rPr>
        <w:t xml:space="preserve"> are placed on the patient's limbs and on the surface of the chest, but 12 different leads are recorded.</w:t>
      </w:r>
    </w:p>
    <w:p w14:paraId="5E7CA5AE" w14:textId="77777777" w:rsidR="00EA2A8C" w:rsidRPr="004E3BB7" w:rsidRDefault="00EA2A8C" w:rsidP="00930C46">
      <w:pPr>
        <w:spacing w:line="276" w:lineRule="auto"/>
        <w:ind w:left="540" w:hanging="540"/>
        <w:contextualSpacing/>
        <w:jc w:val="both"/>
        <w:rPr>
          <w:rFonts w:asciiTheme="minorHAnsi" w:hAnsiTheme="minorHAnsi" w:cstheme="minorHAnsi"/>
          <w:sz w:val="22"/>
          <w:szCs w:val="22"/>
          <w:shd w:val="clear" w:color="auto" w:fill="FDFDFD"/>
        </w:rPr>
      </w:pPr>
      <w:r w:rsidRPr="004E3BB7">
        <w:rPr>
          <w:rFonts w:asciiTheme="minorHAnsi" w:hAnsiTheme="minorHAnsi" w:cstheme="minorHAnsi"/>
          <w:b/>
          <w:sz w:val="22"/>
          <w:szCs w:val="22"/>
          <w:shd w:val="clear" w:color="auto" w:fill="FDFDFD"/>
        </w:rPr>
        <w:t>RBBB</w:t>
      </w:r>
      <w:r w:rsidRPr="004E3BB7">
        <w:rPr>
          <w:rFonts w:asciiTheme="minorHAnsi" w:hAnsiTheme="minorHAnsi" w:cstheme="minorHAnsi"/>
          <w:sz w:val="22"/>
          <w:szCs w:val="22"/>
          <w:shd w:val="clear" w:color="auto" w:fill="FDFDFD"/>
        </w:rPr>
        <w:t xml:space="preserve"> Right bundle branch block</w:t>
      </w:r>
      <w:r w:rsidR="00D83FC6" w:rsidRPr="004E3BB7">
        <w:rPr>
          <w:rFonts w:asciiTheme="minorHAnsi" w:hAnsiTheme="minorHAnsi" w:cstheme="minorHAnsi"/>
          <w:sz w:val="22"/>
          <w:szCs w:val="22"/>
          <w:shd w:val="clear" w:color="auto" w:fill="FDFDFD"/>
        </w:rPr>
        <w:t>.</w:t>
      </w:r>
    </w:p>
    <w:p w14:paraId="3B2F5D63" w14:textId="78736203" w:rsidR="00CC261B" w:rsidRPr="004E3BB7" w:rsidRDefault="00CC261B" w:rsidP="00930C46">
      <w:pPr>
        <w:spacing w:line="276" w:lineRule="auto"/>
        <w:ind w:left="540" w:hanging="540"/>
        <w:contextualSpacing/>
        <w:jc w:val="both"/>
        <w:rPr>
          <w:rFonts w:asciiTheme="minorHAnsi" w:hAnsiTheme="minorHAnsi" w:cstheme="minorHAnsi"/>
          <w:b/>
          <w:sz w:val="22"/>
          <w:szCs w:val="22"/>
        </w:rPr>
      </w:pPr>
      <w:r w:rsidRPr="004E3BB7">
        <w:rPr>
          <w:rFonts w:asciiTheme="minorHAnsi" w:hAnsiTheme="minorHAnsi" w:cstheme="minorHAnsi"/>
          <w:b/>
          <w:sz w:val="22"/>
          <w:szCs w:val="22"/>
        </w:rPr>
        <w:t>STAT central reading.</w:t>
      </w:r>
      <w:r w:rsidRPr="004E3BB7">
        <w:rPr>
          <w:rFonts w:asciiTheme="minorHAnsi" w:hAnsiTheme="minorHAnsi" w:cstheme="minorHAnsi"/>
          <w:sz w:val="22"/>
          <w:szCs w:val="22"/>
        </w:rPr>
        <w:t xml:space="preserve"> Immediate ECG reading</w:t>
      </w:r>
      <w:r w:rsidRPr="004E3BB7">
        <w:rPr>
          <w:rFonts w:asciiTheme="minorHAnsi" w:hAnsiTheme="minorHAnsi" w:cstheme="minorHAnsi"/>
          <w:b/>
          <w:sz w:val="22"/>
          <w:szCs w:val="22"/>
        </w:rPr>
        <w:t xml:space="preserve"> </w:t>
      </w:r>
    </w:p>
    <w:p w14:paraId="6EECF068" w14:textId="59258C14" w:rsidR="002947B8" w:rsidRPr="004E3BB7" w:rsidRDefault="00EA2A8C" w:rsidP="00930C46">
      <w:pPr>
        <w:spacing w:line="276" w:lineRule="auto"/>
        <w:ind w:left="540" w:hanging="540"/>
        <w:contextualSpacing/>
        <w:jc w:val="both"/>
        <w:rPr>
          <w:rFonts w:asciiTheme="minorHAnsi" w:hAnsiTheme="minorHAnsi" w:cstheme="minorHAnsi"/>
          <w:sz w:val="22"/>
          <w:szCs w:val="22"/>
        </w:rPr>
      </w:pPr>
      <w:r w:rsidRPr="004E3BB7">
        <w:rPr>
          <w:rFonts w:asciiTheme="minorHAnsi" w:hAnsiTheme="minorHAnsi" w:cstheme="minorHAnsi"/>
          <w:b/>
          <w:sz w:val="22"/>
          <w:szCs w:val="22"/>
        </w:rPr>
        <w:t xml:space="preserve">Waves, </w:t>
      </w:r>
      <w:r w:rsidR="00D83FC6" w:rsidRPr="004E3BB7">
        <w:rPr>
          <w:rFonts w:asciiTheme="minorHAnsi" w:hAnsiTheme="minorHAnsi" w:cstheme="minorHAnsi"/>
          <w:b/>
          <w:sz w:val="22"/>
          <w:szCs w:val="22"/>
        </w:rPr>
        <w:t>C</w:t>
      </w:r>
      <w:r w:rsidRPr="004E3BB7">
        <w:rPr>
          <w:rFonts w:asciiTheme="minorHAnsi" w:hAnsiTheme="minorHAnsi" w:cstheme="minorHAnsi"/>
          <w:b/>
          <w:sz w:val="22"/>
          <w:szCs w:val="22"/>
        </w:rPr>
        <w:t>omplexes</w:t>
      </w:r>
      <w:r w:rsidR="00E63C2B" w:rsidRPr="004E3BB7">
        <w:rPr>
          <w:rFonts w:asciiTheme="minorHAnsi" w:hAnsiTheme="minorHAnsi" w:cstheme="minorHAnsi"/>
          <w:b/>
          <w:sz w:val="22"/>
          <w:szCs w:val="22"/>
        </w:rPr>
        <w:t>,</w:t>
      </w:r>
      <w:r w:rsidRPr="004E3BB7">
        <w:rPr>
          <w:rFonts w:asciiTheme="minorHAnsi" w:hAnsiTheme="minorHAnsi" w:cstheme="minorHAnsi"/>
          <w:b/>
          <w:sz w:val="22"/>
          <w:szCs w:val="22"/>
        </w:rPr>
        <w:t xml:space="preserve"> and Intervals.</w:t>
      </w:r>
      <w:r w:rsidRPr="004E3BB7">
        <w:rPr>
          <w:rFonts w:asciiTheme="minorHAnsi" w:hAnsiTheme="minorHAnsi" w:cstheme="minorHAnsi"/>
          <w:sz w:val="22"/>
          <w:szCs w:val="22"/>
        </w:rPr>
        <w:t xml:space="preserve"> Figur</w:t>
      </w:r>
      <w:r w:rsidR="00C40464" w:rsidRPr="004E3BB7">
        <w:rPr>
          <w:rFonts w:asciiTheme="minorHAnsi" w:hAnsiTheme="minorHAnsi" w:cstheme="minorHAnsi"/>
          <w:sz w:val="22"/>
          <w:szCs w:val="22"/>
        </w:rPr>
        <w:t>e 1</w:t>
      </w:r>
      <w:r w:rsidRPr="004E3BB7">
        <w:rPr>
          <w:rFonts w:asciiTheme="minorHAnsi" w:hAnsiTheme="minorHAnsi" w:cstheme="minorHAnsi"/>
          <w:sz w:val="22"/>
          <w:szCs w:val="22"/>
        </w:rPr>
        <w:t xml:space="preserve"> shows the important waves (P wave, T wave, U wave)</w:t>
      </w:r>
      <w:r w:rsidR="005C373D" w:rsidRPr="004E3BB7">
        <w:rPr>
          <w:rFonts w:asciiTheme="minorHAnsi" w:hAnsiTheme="minorHAnsi" w:cstheme="minorHAnsi"/>
          <w:sz w:val="22"/>
          <w:szCs w:val="22"/>
        </w:rPr>
        <w:t>,</w:t>
      </w:r>
      <w:r w:rsidRPr="004E3BB7">
        <w:rPr>
          <w:rFonts w:asciiTheme="minorHAnsi" w:hAnsiTheme="minorHAnsi" w:cstheme="minorHAnsi"/>
          <w:sz w:val="22"/>
          <w:szCs w:val="22"/>
        </w:rPr>
        <w:t xml:space="preserve"> complexes (QRS complex)</w:t>
      </w:r>
      <w:r w:rsidR="005C373D" w:rsidRPr="004E3BB7">
        <w:rPr>
          <w:rFonts w:asciiTheme="minorHAnsi" w:hAnsiTheme="minorHAnsi" w:cstheme="minorHAnsi"/>
          <w:sz w:val="22"/>
          <w:szCs w:val="22"/>
        </w:rPr>
        <w:t>,</w:t>
      </w:r>
      <w:r w:rsidRPr="004E3BB7">
        <w:rPr>
          <w:rFonts w:asciiTheme="minorHAnsi" w:hAnsiTheme="minorHAnsi" w:cstheme="minorHAnsi"/>
          <w:sz w:val="22"/>
          <w:szCs w:val="22"/>
        </w:rPr>
        <w:t xml:space="preserve"> and intervals (RR interval, QT interval)</w:t>
      </w:r>
      <w:r w:rsidR="0028526B" w:rsidRPr="004E3BB7">
        <w:rPr>
          <w:rFonts w:asciiTheme="minorHAnsi" w:hAnsiTheme="minorHAnsi" w:cstheme="minorHAnsi"/>
          <w:sz w:val="22"/>
          <w:szCs w:val="22"/>
        </w:rPr>
        <w:t>. Key intervals are defined below</w:t>
      </w:r>
      <w:r w:rsidR="005C373D" w:rsidRPr="004E3BB7">
        <w:rPr>
          <w:rFonts w:asciiTheme="minorHAnsi" w:hAnsiTheme="minorHAnsi" w:cstheme="minorHAnsi"/>
          <w:sz w:val="22"/>
          <w:szCs w:val="22"/>
        </w:rPr>
        <w:t>.</w:t>
      </w:r>
    </w:p>
    <w:p w14:paraId="12CFAAB6" w14:textId="77777777" w:rsidR="00220D47" w:rsidRPr="004E3BB7" w:rsidRDefault="00220D47" w:rsidP="00A42043">
      <w:pPr>
        <w:pStyle w:val="ListParagraph"/>
        <w:numPr>
          <w:ilvl w:val="0"/>
          <w:numId w:val="4"/>
        </w:numPr>
        <w:spacing w:line="276" w:lineRule="auto"/>
        <w:ind w:left="540"/>
        <w:jc w:val="both"/>
        <w:rPr>
          <w:rFonts w:asciiTheme="minorHAnsi" w:hAnsiTheme="minorHAnsi" w:cstheme="minorHAnsi"/>
          <w:sz w:val="22"/>
          <w:szCs w:val="22"/>
        </w:rPr>
      </w:pPr>
      <w:r w:rsidRPr="004E3BB7">
        <w:rPr>
          <w:rFonts w:asciiTheme="minorHAnsi" w:hAnsiTheme="minorHAnsi" w:cstheme="minorHAnsi"/>
          <w:b/>
          <w:sz w:val="22"/>
          <w:szCs w:val="22"/>
        </w:rPr>
        <w:t>QT interval</w:t>
      </w:r>
      <w:r w:rsidR="0028526B" w:rsidRPr="004E3BB7">
        <w:rPr>
          <w:rFonts w:asciiTheme="minorHAnsi" w:hAnsiTheme="minorHAnsi" w:cstheme="minorHAnsi"/>
          <w:b/>
          <w:sz w:val="22"/>
          <w:szCs w:val="22"/>
        </w:rPr>
        <w:t xml:space="preserve"> (QT)</w:t>
      </w:r>
      <w:r w:rsidR="0028526B" w:rsidRPr="004E3BB7">
        <w:rPr>
          <w:rFonts w:asciiTheme="minorHAnsi" w:hAnsiTheme="minorHAnsi" w:cstheme="minorHAnsi"/>
          <w:sz w:val="22"/>
          <w:szCs w:val="22"/>
        </w:rPr>
        <w:t xml:space="preserve"> is the </w:t>
      </w:r>
      <w:r w:rsidRPr="004E3BB7">
        <w:rPr>
          <w:rFonts w:asciiTheme="minorHAnsi" w:hAnsiTheme="minorHAnsi" w:cstheme="minorHAnsi"/>
          <w:sz w:val="22"/>
          <w:szCs w:val="22"/>
        </w:rPr>
        <w:t xml:space="preserve">time from onset of </w:t>
      </w:r>
      <w:r w:rsidR="000F77DB" w:rsidRPr="004E3BB7">
        <w:rPr>
          <w:rFonts w:asciiTheme="minorHAnsi" w:hAnsiTheme="minorHAnsi" w:cstheme="minorHAnsi"/>
          <w:sz w:val="22"/>
          <w:szCs w:val="22"/>
        </w:rPr>
        <w:t xml:space="preserve">the </w:t>
      </w:r>
      <w:r w:rsidRPr="004E3BB7">
        <w:rPr>
          <w:rFonts w:asciiTheme="minorHAnsi" w:hAnsiTheme="minorHAnsi" w:cstheme="minorHAnsi"/>
          <w:sz w:val="22"/>
          <w:szCs w:val="22"/>
        </w:rPr>
        <w:t>QRS</w:t>
      </w:r>
      <w:r w:rsidR="009B752E" w:rsidRPr="004E3BB7">
        <w:rPr>
          <w:rFonts w:asciiTheme="minorHAnsi" w:hAnsiTheme="minorHAnsi" w:cstheme="minorHAnsi"/>
          <w:sz w:val="22"/>
          <w:szCs w:val="22"/>
        </w:rPr>
        <w:t xml:space="preserve"> complex</w:t>
      </w:r>
      <w:r w:rsidR="0028526B" w:rsidRPr="004E3BB7">
        <w:rPr>
          <w:rFonts w:asciiTheme="minorHAnsi" w:hAnsiTheme="minorHAnsi" w:cstheme="minorHAnsi"/>
          <w:sz w:val="22"/>
          <w:szCs w:val="22"/>
        </w:rPr>
        <w:t xml:space="preserve"> to the end of the T wave</w:t>
      </w:r>
      <w:r w:rsidR="0028412E" w:rsidRPr="004E3BB7">
        <w:rPr>
          <w:rFonts w:asciiTheme="minorHAnsi" w:hAnsiTheme="minorHAnsi" w:cstheme="minorHAnsi"/>
          <w:sz w:val="22"/>
          <w:szCs w:val="22"/>
        </w:rPr>
        <w:t>. Measured in m</w:t>
      </w:r>
      <w:r w:rsidR="00826BD9" w:rsidRPr="004E3BB7">
        <w:rPr>
          <w:rFonts w:asciiTheme="minorHAnsi" w:hAnsiTheme="minorHAnsi" w:cstheme="minorHAnsi"/>
          <w:sz w:val="22"/>
          <w:szCs w:val="22"/>
        </w:rPr>
        <w:t>illiseconds (</w:t>
      </w:r>
      <w:proofErr w:type="spellStart"/>
      <w:r w:rsidR="00826BD9" w:rsidRPr="004E3BB7">
        <w:rPr>
          <w:rFonts w:asciiTheme="minorHAnsi" w:hAnsiTheme="minorHAnsi" w:cstheme="minorHAnsi"/>
          <w:sz w:val="22"/>
          <w:szCs w:val="22"/>
        </w:rPr>
        <w:t>ms</w:t>
      </w:r>
      <w:proofErr w:type="spellEnd"/>
      <w:r w:rsidR="0052646D" w:rsidRPr="004E3BB7">
        <w:rPr>
          <w:rFonts w:asciiTheme="minorHAnsi" w:hAnsiTheme="minorHAnsi" w:cstheme="minorHAnsi"/>
          <w:sz w:val="22"/>
          <w:szCs w:val="22"/>
        </w:rPr>
        <w:t>)</w:t>
      </w:r>
      <w:r w:rsidR="0028412E" w:rsidRPr="004E3BB7">
        <w:rPr>
          <w:rFonts w:asciiTheme="minorHAnsi" w:hAnsiTheme="minorHAnsi" w:cstheme="minorHAnsi"/>
          <w:sz w:val="22"/>
          <w:szCs w:val="22"/>
        </w:rPr>
        <w:t>.</w:t>
      </w:r>
    </w:p>
    <w:p w14:paraId="43D4D55E" w14:textId="77777777" w:rsidR="00220D47" w:rsidRPr="004E3BB7" w:rsidRDefault="00220D47" w:rsidP="00A42043">
      <w:pPr>
        <w:pStyle w:val="ListParagraph"/>
        <w:numPr>
          <w:ilvl w:val="0"/>
          <w:numId w:val="4"/>
        </w:numPr>
        <w:spacing w:line="276" w:lineRule="auto"/>
        <w:ind w:left="540"/>
        <w:jc w:val="both"/>
        <w:rPr>
          <w:rFonts w:asciiTheme="minorHAnsi" w:hAnsiTheme="minorHAnsi" w:cstheme="minorHAnsi"/>
          <w:sz w:val="22"/>
          <w:szCs w:val="22"/>
          <w:shd w:val="clear" w:color="auto" w:fill="FDFDFD"/>
        </w:rPr>
      </w:pPr>
      <w:r w:rsidRPr="004E3BB7">
        <w:rPr>
          <w:rFonts w:asciiTheme="minorHAnsi" w:hAnsiTheme="minorHAnsi" w:cstheme="minorHAnsi"/>
          <w:b/>
          <w:sz w:val="22"/>
          <w:szCs w:val="22"/>
        </w:rPr>
        <w:t xml:space="preserve">Corrected QT </w:t>
      </w:r>
      <w:r w:rsidR="001E2B6E" w:rsidRPr="004E3BB7">
        <w:rPr>
          <w:rFonts w:asciiTheme="minorHAnsi" w:hAnsiTheme="minorHAnsi" w:cstheme="minorHAnsi"/>
          <w:b/>
          <w:sz w:val="22"/>
          <w:szCs w:val="22"/>
        </w:rPr>
        <w:t>interval</w:t>
      </w:r>
      <w:r w:rsidR="0028526B" w:rsidRPr="004E3BB7">
        <w:rPr>
          <w:rFonts w:asciiTheme="minorHAnsi" w:hAnsiTheme="minorHAnsi" w:cstheme="minorHAnsi"/>
          <w:b/>
          <w:sz w:val="22"/>
          <w:szCs w:val="22"/>
        </w:rPr>
        <w:t xml:space="preserve"> (</w:t>
      </w:r>
      <w:proofErr w:type="spellStart"/>
      <w:r w:rsidR="0028526B" w:rsidRPr="004E3BB7">
        <w:rPr>
          <w:rFonts w:asciiTheme="minorHAnsi" w:hAnsiTheme="minorHAnsi" w:cstheme="minorHAnsi"/>
          <w:b/>
          <w:sz w:val="22"/>
          <w:szCs w:val="22"/>
        </w:rPr>
        <w:t>QTcF</w:t>
      </w:r>
      <w:proofErr w:type="spellEnd"/>
      <w:r w:rsidR="0028526B" w:rsidRPr="004E3BB7">
        <w:rPr>
          <w:rFonts w:asciiTheme="minorHAnsi" w:hAnsiTheme="minorHAnsi" w:cstheme="minorHAnsi"/>
          <w:sz w:val="22"/>
          <w:szCs w:val="22"/>
        </w:rPr>
        <w:t>)</w:t>
      </w:r>
      <w:r w:rsidR="001E2B6E" w:rsidRPr="004E3BB7">
        <w:rPr>
          <w:rFonts w:asciiTheme="minorHAnsi" w:hAnsiTheme="minorHAnsi" w:cstheme="minorHAnsi"/>
          <w:sz w:val="22"/>
          <w:szCs w:val="22"/>
        </w:rPr>
        <w:t xml:space="preserve"> </w:t>
      </w:r>
      <w:r w:rsidR="0028526B" w:rsidRPr="004E3BB7">
        <w:rPr>
          <w:rFonts w:asciiTheme="minorHAnsi" w:hAnsiTheme="minorHAnsi" w:cstheme="minorHAnsi"/>
          <w:sz w:val="22"/>
          <w:szCs w:val="22"/>
        </w:rPr>
        <w:t>uses</w:t>
      </w:r>
      <w:r w:rsidRPr="004E3BB7">
        <w:rPr>
          <w:rFonts w:asciiTheme="minorHAnsi" w:hAnsiTheme="minorHAnsi" w:cstheme="minorHAnsi"/>
          <w:sz w:val="22"/>
          <w:szCs w:val="22"/>
        </w:rPr>
        <w:t xml:space="preserve"> the </w:t>
      </w:r>
      <w:r w:rsidRPr="004E3BB7">
        <w:rPr>
          <w:rFonts w:asciiTheme="minorHAnsi" w:hAnsiTheme="minorHAnsi" w:cstheme="minorHAnsi"/>
          <w:sz w:val="22"/>
          <w:szCs w:val="22"/>
          <w:shd w:val="clear" w:color="auto" w:fill="FDFDFD"/>
        </w:rPr>
        <w:t>Fridericia formula</w:t>
      </w:r>
      <w:r w:rsidR="0028526B" w:rsidRPr="004E3BB7">
        <w:rPr>
          <w:rFonts w:asciiTheme="minorHAnsi" w:hAnsiTheme="minorHAnsi" w:cstheme="minorHAnsi"/>
          <w:sz w:val="22"/>
          <w:szCs w:val="22"/>
          <w:shd w:val="clear" w:color="auto" w:fill="FDFDFD"/>
        </w:rPr>
        <w:t xml:space="preserve"> to correct the QT interval for heart rate</w:t>
      </w:r>
      <w:r w:rsidRPr="004E3BB7">
        <w:rPr>
          <w:rFonts w:asciiTheme="minorHAnsi" w:hAnsiTheme="minorHAnsi" w:cstheme="minorHAnsi"/>
          <w:sz w:val="22"/>
          <w:szCs w:val="22"/>
          <w:shd w:val="clear" w:color="auto" w:fill="FDFDFD"/>
        </w:rPr>
        <w:t>.</w:t>
      </w:r>
      <w:r w:rsidR="0028412E" w:rsidRPr="004E3BB7">
        <w:rPr>
          <w:rFonts w:asciiTheme="minorHAnsi" w:hAnsiTheme="minorHAnsi" w:cstheme="minorHAnsi"/>
          <w:sz w:val="22"/>
          <w:szCs w:val="22"/>
          <w:shd w:val="clear" w:color="auto" w:fill="FDFDFD"/>
        </w:rPr>
        <w:t xml:space="preserve"> Measured in m</w:t>
      </w:r>
      <w:r w:rsidR="00826BD9" w:rsidRPr="004E3BB7">
        <w:rPr>
          <w:rFonts w:asciiTheme="minorHAnsi" w:hAnsiTheme="minorHAnsi" w:cstheme="minorHAnsi"/>
          <w:sz w:val="22"/>
          <w:szCs w:val="22"/>
          <w:shd w:val="clear" w:color="auto" w:fill="FDFDFD"/>
        </w:rPr>
        <w:t>illi</w:t>
      </w:r>
      <w:r w:rsidR="0028412E" w:rsidRPr="004E3BB7">
        <w:rPr>
          <w:rFonts w:asciiTheme="minorHAnsi" w:hAnsiTheme="minorHAnsi" w:cstheme="minorHAnsi"/>
          <w:sz w:val="22"/>
          <w:szCs w:val="22"/>
          <w:shd w:val="clear" w:color="auto" w:fill="FDFDFD"/>
        </w:rPr>
        <w:t>sec</w:t>
      </w:r>
      <w:r w:rsidR="00826BD9" w:rsidRPr="004E3BB7">
        <w:rPr>
          <w:rFonts w:asciiTheme="minorHAnsi" w:hAnsiTheme="minorHAnsi" w:cstheme="minorHAnsi"/>
          <w:sz w:val="22"/>
          <w:szCs w:val="22"/>
          <w:shd w:val="clear" w:color="auto" w:fill="FDFDFD"/>
        </w:rPr>
        <w:t>onds (</w:t>
      </w:r>
      <w:proofErr w:type="spellStart"/>
      <w:r w:rsidR="00826BD9" w:rsidRPr="004E3BB7">
        <w:rPr>
          <w:rFonts w:asciiTheme="minorHAnsi" w:hAnsiTheme="minorHAnsi" w:cstheme="minorHAnsi"/>
          <w:sz w:val="22"/>
          <w:szCs w:val="22"/>
          <w:shd w:val="clear" w:color="auto" w:fill="FDFDFD"/>
        </w:rPr>
        <w:t>ms</w:t>
      </w:r>
      <w:proofErr w:type="spellEnd"/>
      <w:r w:rsidR="00826BD9" w:rsidRPr="004E3BB7">
        <w:rPr>
          <w:rFonts w:asciiTheme="minorHAnsi" w:hAnsiTheme="minorHAnsi" w:cstheme="minorHAnsi"/>
          <w:sz w:val="22"/>
          <w:szCs w:val="22"/>
          <w:shd w:val="clear" w:color="auto" w:fill="FDFDFD"/>
        </w:rPr>
        <w:t>)</w:t>
      </w:r>
      <w:r w:rsidR="0028412E" w:rsidRPr="004E3BB7">
        <w:rPr>
          <w:rFonts w:asciiTheme="minorHAnsi" w:hAnsiTheme="minorHAnsi" w:cstheme="minorHAnsi"/>
          <w:sz w:val="22"/>
          <w:szCs w:val="22"/>
          <w:shd w:val="clear" w:color="auto" w:fill="FDFDFD"/>
        </w:rPr>
        <w:t>.</w:t>
      </w:r>
    </w:p>
    <w:p w14:paraId="570A5B67" w14:textId="24C2447E" w:rsidR="00EA2A8C" w:rsidRPr="00033AC1" w:rsidRDefault="00220D47" w:rsidP="00A42043">
      <w:pPr>
        <w:pStyle w:val="ListParagraph"/>
        <w:numPr>
          <w:ilvl w:val="0"/>
          <w:numId w:val="4"/>
        </w:numPr>
        <w:spacing w:line="276" w:lineRule="auto"/>
        <w:ind w:left="540"/>
        <w:jc w:val="both"/>
        <w:rPr>
          <w:rFonts w:asciiTheme="minorHAnsi" w:hAnsiTheme="minorHAnsi" w:cstheme="minorHAnsi"/>
        </w:rPr>
      </w:pPr>
      <w:r w:rsidRPr="004E3BB7">
        <w:rPr>
          <w:rFonts w:asciiTheme="minorHAnsi" w:hAnsiTheme="minorHAnsi" w:cstheme="minorHAnsi"/>
          <w:b/>
          <w:sz w:val="22"/>
          <w:szCs w:val="22"/>
        </w:rPr>
        <w:t>RR interval</w:t>
      </w:r>
      <w:r w:rsidR="0028526B" w:rsidRPr="004E3BB7">
        <w:rPr>
          <w:rFonts w:asciiTheme="minorHAnsi" w:hAnsiTheme="minorHAnsi" w:cstheme="minorHAnsi"/>
          <w:b/>
          <w:sz w:val="22"/>
          <w:szCs w:val="22"/>
        </w:rPr>
        <w:t xml:space="preserve"> (RR)</w:t>
      </w:r>
      <w:r w:rsidR="0028526B" w:rsidRPr="004E3BB7">
        <w:rPr>
          <w:rFonts w:asciiTheme="minorHAnsi" w:hAnsiTheme="minorHAnsi" w:cstheme="minorHAnsi"/>
          <w:sz w:val="22"/>
          <w:szCs w:val="22"/>
        </w:rPr>
        <w:t xml:space="preserve"> is the </w:t>
      </w:r>
      <w:r w:rsidRPr="004E3BB7">
        <w:rPr>
          <w:rFonts w:asciiTheme="minorHAnsi" w:hAnsiTheme="minorHAnsi" w:cstheme="minorHAnsi"/>
          <w:sz w:val="22"/>
          <w:szCs w:val="22"/>
        </w:rPr>
        <w:t xml:space="preserve">time from one point in the cardiac cycle to the same </w:t>
      </w:r>
      <w:r w:rsidR="0028526B" w:rsidRPr="004E3BB7">
        <w:rPr>
          <w:rFonts w:asciiTheme="minorHAnsi" w:hAnsiTheme="minorHAnsi" w:cstheme="minorHAnsi"/>
          <w:sz w:val="22"/>
          <w:szCs w:val="22"/>
        </w:rPr>
        <w:t>point on the next cardiac cycle</w:t>
      </w:r>
      <w:r w:rsidR="0028412E" w:rsidRPr="004E3BB7">
        <w:rPr>
          <w:rFonts w:asciiTheme="minorHAnsi" w:hAnsiTheme="minorHAnsi" w:cstheme="minorHAnsi"/>
          <w:sz w:val="22"/>
          <w:szCs w:val="22"/>
        </w:rPr>
        <w:t xml:space="preserve">. Measured in </w:t>
      </w:r>
      <w:r w:rsidR="00A62DF9" w:rsidRPr="004E3BB7">
        <w:rPr>
          <w:rFonts w:asciiTheme="minorHAnsi" w:hAnsiTheme="minorHAnsi" w:cstheme="minorHAnsi"/>
          <w:sz w:val="22"/>
          <w:szCs w:val="22"/>
        </w:rPr>
        <w:t>milli</w:t>
      </w:r>
      <w:r w:rsidR="0028412E" w:rsidRPr="004E3BB7">
        <w:rPr>
          <w:rFonts w:asciiTheme="minorHAnsi" w:hAnsiTheme="minorHAnsi" w:cstheme="minorHAnsi"/>
          <w:sz w:val="22"/>
          <w:szCs w:val="22"/>
        </w:rPr>
        <w:t>seconds</w:t>
      </w:r>
      <w:r w:rsidR="00A62DF9" w:rsidRPr="004E3BB7">
        <w:rPr>
          <w:rFonts w:asciiTheme="minorHAnsi" w:hAnsiTheme="minorHAnsi" w:cstheme="minorHAnsi"/>
          <w:sz w:val="22"/>
          <w:szCs w:val="22"/>
        </w:rPr>
        <w:t xml:space="preserve"> (</w:t>
      </w:r>
      <w:proofErr w:type="spellStart"/>
      <w:r w:rsidR="00A62DF9" w:rsidRPr="004E3BB7">
        <w:rPr>
          <w:rFonts w:asciiTheme="minorHAnsi" w:hAnsiTheme="minorHAnsi" w:cstheme="minorHAnsi"/>
          <w:sz w:val="22"/>
          <w:szCs w:val="22"/>
        </w:rPr>
        <w:t>ms</w:t>
      </w:r>
      <w:proofErr w:type="spellEnd"/>
      <w:r w:rsidR="00A62DF9" w:rsidRPr="004E3BB7">
        <w:rPr>
          <w:rFonts w:asciiTheme="minorHAnsi" w:hAnsiTheme="minorHAnsi" w:cstheme="minorHAnsi"/>
          <w:sz w:val="22"/>
          <w:szCs w:val="22"/>
        </w:rPr>
        <w:t>)</w:t>
      </w:r>
      <w:r w:rsidR="003E65A5" w:rsidRPr="004E3BB7">
        <w:rPr>
          <w:rFonts w:asciiTheme="minorHAnsi" w:hAnsiTheme="minorHAnsi" w:cstheme="minorHAnsi"/>
          <w:sz w:val="22"/>
          <w:szCs w:val="22"/>
        </w:rPr>
        <w:t xml:space="preserve">. The RR value in </w:t>
      </w:r>
      <w:proofErr w:type="spellStart"/>
      <w:r w:rsidR="003E65A5" w:rsidRPr="004E3BB7">
        <w:rPr>
          <w:rFonts w:asciiTheme="minorHAnsi" w:hAnsiTheme="minorHAnsi" w:cstheme="minorHAnsi"/>
          <w:sz w:val="22"/>
          <w:szCs w:val="22"/>
        </w:rPr>
        <w:t>ms</w:t>
      </w:r>
      <w:proofErr w:type="spellEnd"/>
      <w:r w:rsidR="003E65A5" w:rsidRPr="004E3BB7">
        <w:rPr>
          <w:rFonts w:asciiTheme="minorHAnsi" w:hAnsiTheme="minorHAnsi" w:cstheme="minorHAnsi"/>
          <w:sz w:val="22"/>
          <w:szCs w:val="22"/>
        </w:rPr>
        <w:t xml:space="preserve"> </w:t>
      </w:r>
      <w:r w:rsidR="008B4891" w:rsidRPr="004E3BB7">
        <w:rPr>
          <w:rFonts w:asciiTheme="minorHAnsi" w:hAnsiTheme="minorHAnsi" w:cstheme="minorHAnsi"/>
          <w:sz w:val="22"/>
          <w:szCs w:val="22"/>
        </w:rPr>
        <w:t xml:space="preserve">needs </w:t>
      </w:r>
      <w:r w:rsidR="003E65A5" w:rsidRPr="004E3BB7">
        <w:rPr>
          <w:rFonts w:asciiTheme="minorHAnsi" w:hAnsiTheme="minorHAnsi" w:cstheme="minorHAnsi"/>
          <w:sz w:val="22"/>
          <w:szCs w:val="22"/>
        </w:rPr>
        <w:t xml:space="preserve">to be converted </w:t>
      </w:r>
      <w:r w:rsidR="008B4891" w:rsidRPr="004E3BB7">
        <w:rPr>
          <w:rFonts w:asciiTheme="minorHAnsi" w:hAnsiTheme="minorHAnsi" w:cstheme="minorHAnsi"/>
          <w:sz w:val="22"/>
          <w:szCs w:val="22"/>
        </w:rPr>
        <w:t xml:space="preserve">into seconds to </w:t>
      </w:r>
      <w:r w:rsidR="00D9164F" w:rsidRPr="004E3BB7">
        <w:rPr>
          <w:rFonts w:asciiTheme="minorHAnsi" w:hAnsiTheme="minorHAnsi" w:cstheme="minorHAnsi"/>
          <w:sz w:val="22"/>
          <w:szCs w:val="22"/>
        </w:rPr>
        <w:t xml:space="preserve">permit </w:t>
      </w:r>
      <w:r w:rsidR="008B4891" w:rsidRPr="004E3BB7">
        <w:rPr>
          <w:rFonts w:asciiTheme="minorHAnsi" w:hAnsiTheme="minorHAnsi" w:cstheme="minorHAnsi"/>
          <w:sz w:val="22"/>
          <w:szCs w:val="22"/>
        </w:rPr>
        <w:t>calculat</w:t>
      </w:r>
      <w:r w:rsidR="00D9164F" w:rsidRPr="004E3BB7">
        <w:rPr>
          <w:rFonts w:asciiTheme="minorHAnsi" w:hAnsiTheme="minorHAnsi" w:cstheme="minorHAnsi"/>
          <w:sz w:val="22"/>
          <w:szCs w:val="22"/>
        </w:rPr>
        <w:t xml:space="preserve">ion of the </w:t>
      </w:r>
      <w:r w:rsidR="008B4891" w:rsidRPr="004E3BB7">
        <w:rPr>
          <w:rFonts w:asciiTheme="minorHAnsi" w:hAnsiTheme="minorHAnsi" w:cstheme="minorHAnsi"/>
          <w:sz w:val="22"/>
          <w:szCs w:val="22"/>
        </w:rPr>
        <w:t>HR</w:t>
      </w:r>
      <w:r w:rsidR="0028412E" w:rsidRPr="004E3BB7">
        <w:rPr>
          <w:rFonts w:asciiTheme="minorHAnsi" w:hAnsiTheme="minorHAnsi" w:cstheme="minorHAnsi"/>
          <w:sz w:val="22"/>
          <w:szCs w:val="22"/>
        </w:rPr>
        <w:t>.</w:t>
      </w:r>
    </w:p>
    <w:p w14:paraId="08B76B53" w14:textId="77777777" w:rsidR="000D6B3D" w:rsidRPr="00033AC1" w:rsidRDefault="000D6B3D">
      <w:pPr>
        <w:spacing w:after="200" w:line="276" w:lineRule="auto"/>
        <w:rPr>
          <w:rFonts w:asciiTheme="minorHAnsi" w:hAnsiTheme="minorHAnsi" w:cstheme="minorHAnsi"/>
          <w:b/>
        </w:rPr>
      </w:pPr>
      <w:r w:rsidRPr="00033AC1">
        <w:rPr>
          <w:rFonts w:asciiTheme="minorHAnsi" w:hAnsiTheme="minorHAnsi" w:cstheme="minorHAnsi"/>
          <w:b/>
        </w:rPr>
        <w:br w:type="page"/>
      </w:r>
    </w:p>
    <w:p w14:paraId="7F9D04B9" w14:textId="77777777" w:rsidR="00025237" w:rsidRPr="00E12B15" w:rsidRDefault="00C40464" w:rsidP="006B2811">
      <w:pPr>
        <w:rPr>
          <w:rFonts w:asciiTheme="minorHAnsi" w:hAnsiTheme="minorHAnsi" w:cstheme="minorHAnsi"/>
          <w:b/>
        </w:rPr>
      </w:pPr>
      <w:r w:rsidRPr="00E12B15">
        <w:rPr>
          <w:rFonts w:asciiTheme="minorHAnsi" w:hAnsiTheme="minorHAnsi" w:cstheme="minorHAnsi"/>
          <w:b/>
        </w:rPr>
        <w:lastRenderedPageBreak/>
        <w:t>Figure 1 – Key Waves, Complexes, and Intervals</w:t>
      </w:r>
    </w:p>
    <w:p w14:paraId="45CB288A" w14:textId="77777777" w:rsidR="008C6160" w:rsidRPr="00033AC1" w:rsidRDefault="00C40464" w:rsidP="00735420">
      <w:pPr>
        <w:ind w:left="900" w:hanging="540"/>
        <w:jc w:val="center"/>
        <w:rPr>
          <w:rFonts w:asciiTheme="minorHAnsi" w:hAnsiTheme="minorHAnsi" w:cstheme="minorHAnsi"/>
        </w:rPr>
      </w:pPr>
      <w:r w:rsidRPr="00033AC1">
        <w:rPr>
          <w:rFonts w:asciiTheme="minorHAnsi" w:hAnsiTheme="minorHAnsi" w:cstheme="minorHAnsi"/>
          <w:noProof/>
          <w:lang w:val="fr-FR" w:eastAsia="fr-FR"/>
        </w:rPr>
        <w:drawing>
          <wp:inline distT="0" distB="0" distL="0" distR="0" wp14:anchorId="68FD06F5" wp14:editId="0260E39F">
            <wp:extent cx="4724984" cy="2101283"/>
            <wp:effectExtent l="0" t="0" r="0" b="6985"/>
            <wp:docPr id="8646400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724984" cy="2101283"/>
                    </a:xfrm>
                    <a:prstGeom prst="rect">
                      <a:avLst/>
                    </a:prstGeom>
                  </pic:spPr>
                </pic:pic>
              </a:graphicData>
            </a:graphic>
          </wp:inline>
        </w:drawing>
      </w:r>
    </w:p>
    <w:p w14:paraId="4E569D40" w14:textId="77777777" w:rsidR="008C6160" w:rsidRPr="00033AC1" w:rsidRDefault="008C6160" w:rsidP="00735420">
      <w:pPr>
        <w:rPr>
          <w:rFonts w:asciiTheme="minorHAnsi" w:hAnsiTheme="minorHAnsi" w:cstheme="minorHAnsi"/>
          <w:highlight w:val="yellow"/>
        </w:rPr>
      </w:pPr>
    </w:p>
    <w:p w14:paraId="25A48359" w14:textId="77777777" w:rsidR="008C6160" w:rsidRPr="00033AC1" w:rsidRDefault="002B045D" w:rsidP="006B2811">
      <w:pPr>
        <w:jc w:val="both"/>
        <w:rPr>
          <w:rFonts w:asciiTheme="minorHAnsi" w:hAnsiTheme="minorHAnsi" w:cstheme="minorHAnsi"/>
          <w:b/>
        </w:rPr>
      </w:pPr>
      <w:r w:rsidRPr="00E12B15">
        <w:rPr>
          <w:rFonts w:asciiTheme="minorHAnsi" w:hAnsiTheme="minorHAnsi" w:cstheme="minorHAnsi"/>
          <w:b/>
        </w:rPr>
        <w:t xml:space="preserve">Table 1 </w:t>
      </w:r>
      <w:r w:rsidR="007544A4" w:rsidRPr="00E12B15">
        <w:rPr>
          <w:rFonts w:asciiTheme="minorHAnsi" w:hAnsiTheme="minorHAnsi" w:cstheme="minorHAnsi"/>
          <w:b/>
        </w:rPr>
        <w:t xml:space="preserve">– </w:t>
      </w:r>
      <w:r w:rsidR="009A1EDA" w:rsidRPr="00033AC1">
        <w:rPr>
          <w:rFonts w:asciiTheme="minorHAnsi" w:hAnsiTheme="minorHAnsi" w:cstheme="minorHAnsi"/>
          <w:b/>
        </w:rPr>
        <w:t>S</w:t>
      </w:r>
      <w:r w:rsidRPr="00033AC1">
        <w:rPr>
          <w:rFonts w:asciiTheme="minorHAnsi" w:hAnsiTheme="minorHAnsi" w:cstheme="minorHAnsi"/>
          <w:b/>
        </w:rPr>
        <w:t>ummary of timing and number of ECGs to perform on study participants, numbers of ECGs to send for central reading and data recording</w:t>
      </w:r>
    </w:p>
    <w:p w14:paraId="334FC633" w14:textId="77777777" w:rsidR="009A1EDA" w:rsidRPr="00033AC1" w:rsidRDefault="009A1EDA" w:rsidP="00EA2A8C">
      <w:pPr>
        <w:ind w:left="900" w:hanging="540"/>
        <w:rPr>
          <w:rFonts w:asciiTheme="minorHAnsi" w:hAnsiTheme="minorHAnsi" w:cstheme="minorHAnsi"/>
        </w:rPr>
      </w:pPr>
    </w:p>
    <w:tbl>
      <w:tblPr>
        <w:tblStyle w:val="TableGrid"/>
        <w:tblW w:w="10266" w:type="dxa"/>
        <w:jc w:val="center"/>
        <w:tblLook w:val="04A0" w:firstRow="1" w:lastRow="0" w:firstColumn="1" w:lastColumn="0" w:noHBand="0" w:noVBand="1"/>
      </w:tblPr>
      <w:tblGrid>
        <w:gridCol w:w="2448"/>
        <w:gridCol w:w="1872"/>
        <w:gridCol w:w="2512"/>
        <w:gridCol w:w="3434"/>
      </w:tblGrid>
      <w:tr w:rsidR="00CD24B0" w:rsidRPr="00E12B15" w14:paraId="533242F4" w14:textId="77777777" w:rsidTr="00B20549">
        <w:trPr>
          <w:jc w:val="center"/>
        </w:trPr>
        <w:tc>
          <w:tcPr>
            <w:tcW w:w="2448" w:type="dxa"/>
            <w:shd w:val="clear" w:color="auto" w:fill="auto"/>
            <w:vAlign w:val="center"/>
          </w:tcPr>
          <w:p w14:paraId="16735657" w14:textId="2BCBDB69" w:rsidR="002B045D" w:rsidRPr="00033AC1" w:rsidRDefault="008C6160" w:rsidP="007F007B">
            <w:pPr>
              <w:rPr>
                <w:rFonts w:asciiTheme="minorHAnsi" w:hAnsiTheme="minorHAnsi" w:cstheme="minorHAnsi"/>
                <w:b/>
                <w:sz w:val="20"/>
                <w:szCs w:val="20"/>
              </w:rPr>
            </w:pPr>
            <w:r w:rsidRPr="00E12B15">
              <w:rPr>
                <w:rFonts w:asciiTheme="minorHAnsi" w:hAnsiTheme="minorHAnsi" w:cstheme="minorHAnsi"/>
                <w:b/>
                <w:sz w:val="20"/>
                <w:szCs w:val="20"/>
              </w:rPr>
              <w:t>When to do an ECG and how many to perform</w:t>
            </w:r>
          </w:p>
        </w:tc>
        <w:tc>
          <w:tcPr>
            <w:tcW w:w="1872" w:type="dxa"/>
            <w:shd w:val="clear" w:color="auto" w:fill="auto"/>
            <w:vAlign w:val="center"/>
          </w:tcPr>
          <w:p w14:paraId="61C409D7" w14:textId="46AD139A" w:rsidR="002B045D" w:rsidRPr="00F963BF" w:rsidRDefault="008C6160" w:rsidP="007F007B">
            <w:pPr>
              <w:rPr>
                <w:rFonts w:asciiTheme="minorHAnsi" w:hAnsiTheme="minorHAnsi" w:cstheme="minorHAnsi"/>
                <w:b/>
                <w:sz w:val="20"/>
                <w:szCs w:val="20"/>
              </w:rPr>
            </w:pPr>
            <w:r w:rsidRPr="00033AC1">
              <w:rPr>
                <w:rFonts w:asciiTheme="minorHAnsi" w:hAnsiTheme="minorHAnsi" w:cstheme="minorHAnsi"/>
                <w:b/>
                <w:sz w:val="20"/>
                <w:szCs w:val="20"/>
              </w:rPr>
              <w:t xml:space="preserve">When to manually measure the </w:t>
            </w:r>
            <w:proofErr w:type="spellStart"/>
            <w:r w:rsidRPr="00033AC1">
              <w:rPr>
                <w:rFonts w:asciiTheme="minorHAnsi" w:hAnsiTheme="minorHAnsi" w:cstheme="minorHAnsi"/>
                <w:b/>
                <w:sz w:val="20"/>
                <w:szCs w:val="20"/>
              </w:rPr>
              <w:t>QTcF</w:t>
            </w:r>
            <w:proofErr w:type="spellEnd"/>
          </w:p>
        </w:tc>
        <w:tc>
          <w:tcPr>
            <w:tcW w:w="2512" w:type="dxa"/>
            <w:shd w:val="clear" w:color="auto" w:fill="auto"/>
            <w:vAlign w:val="center"/>
          </w:tcPr>
          <w:p w14:paraId="38BA6CD3" w14:textId="78D5C738" w:rsidR="002B045D" w:rsidRPr="00C63CDC" w:rsidRDefault="008C6160" w:rsidP="007F007B">
            <w:pPr>
              <w:rPr>
                <w:rFonts w:asciiTheme="minorHAnsi" w:hAnsiTheme="minorHAnsi" w:cstheme="minorHAnsi"/>
                <w:b/>
                <w:sz w:val="20"/>
                <w:szCs w:val="20"/>
              </w:rPr>
            </w:pPr>
            <w:r w:rsidRPr="00F963BF">
              <w:rPr>
                <w:rFonts w:asciiTheme="minorHAnsi" w:hAnsiTheme="minorHAnsi" w:cstheme="minorHAnsi"/>
                <w:b/>
                <w:sz w:val="20"/>
                <w:szCs w:val="20"/>
              </w:rPr>
              <w:t>When to send ECGs for central reading</w:t>
            </w:r>
          </w:p>
        </w:tc>
        <w:tc>
          <w:tcPr>
            <w:tcW w:w="3434" w:type="dxa"/>
            <w:shd w:val="clear" w:color="auto" w:fill="auto"/>
            <w:vAlign w:val="center"/>
          </w:tcPr>
          <w:p w14:paraId="467D0D5C" w14:textId="77777777" w:rsidR="007F007B" w:rsidRPr="009678E5" w:rsidRDefault="008C6160" w:rsidP="007F007B">
            <w:pPr>
              <w:rPr>
                <w:rFonts w:asciiTheme="minorHAnsi" w:hAnsiTheme="minorHAnsi" w:cstheme="minorHAnsi"/>
                <w:b/>
                <w:sz w:val="20"/>
                <w:szCs w:val="20"/>
              </w:rPr>
            </w:pPr>
            <w:r w:rsidRPr="00C63CDC">
              <w:rPr>
                <w:rFonts w:asciiTheme="minorHAnsi" w:hAnsiTheme="minorHAnsi" w:cstheme="minorHAnsi"/>
                <w:b/>
                <w:sz w:val="20"/>
                <w:szCs w:val="20"/>
              </w:rPr>
              <w:t xml:space="preserve">Data to record in the </w:t>
            </w:r>
            <w:r w:rsidR="007F007B" w:rsidRPr="00E837AD">
              <w:rPr>
                <w:rFonts w:asciiTheme="minorHAnsi" w:hAnsiTheme="minorHAnsi" w:cstheme="minorHAnsi"/>
                <w:b/>
                <w:sz w:val="20"/>
                <w:szCs w:val="20"/>
              </w:rPr>
              <w:t xml:space="preserve">source documents </w:t>
            </w:r>
          </w:p>
          <w:p w14:paraId="62EDADD2" w14:textId="32729D50" w:rsidR="002B045D" w:rsidRPr="00063EE5" w:rsidRDefault="007F007B" w:rsidP="007F007B">
            <w:pPr>
              <w:rPr>
                <w:rFonts w:asciiTheme="minorHAnsi" w:hAnsiTheme="minorHAnsi" w:cstheme="minorHAnsi"/>
                <w:b/>
                <w:sz w:val="20"/>
                <w:szCs w:val="20"/>
              </w:rPr>
            </w:pPr>
            <w:r w:rsidRPr="008D403A">
              <w:rPr>
                <w:rFonts w:asciiTheme="minorHAnsi" w:hAnsiTheme="minorHAnsi" w:cstheme="minorHAnsi"/>
                <w:b/>
                <w:sz w:val="20"/>
                <w:szCs w:val="20"/>
              </w:rPr>
              <w:t xml:space="preserve">(then </w:t>
            </w:r>
            <w:r w:rsidR="00B20549" w:rsidRPr="008D403A">
              <w:rPr>
                <w:rFonts w:asciiTheme="minorHAnsi" w:hAnsiTheme="minorHAnsi" w:cstheme="minorHAnsi"/>
                <w:b/>
                <w:sz w:val="20"/>
                <w:szCs w:val="20"/>
              </w:rPr>
              <w:t xml:space="preserve">to </w:t>
            </w:r>
            <w:r w:rsidRPr="008D403A">
              <w:rPr>
                <w:rFonts w:asciiTheme="minorHAnsi" w:hAnsiTheme="minorHAnsi" w:cstheme="minorHAnsi"/>
                <w:b/>
                <w:sz w:val="20"/>
                <w:szCs w:val="20"/>
              </w:rPr>
              <w:t xml:space="preserve">capture in </w:t>
            </w:r>
            <w:r w:rsidR="008C6160" w:rsidRPr="008D403A">
              <w:rPr>
                <w:rFonts w:asciiTheme="minorHAnsi" w:hAnsiTheme="minorHAnsi" w:cstheme="minorHAnsi"/>
                <w:b/>
                <w:sz w:val="20"/>
                <w:szCs w:val="20"/>
              </w:rPr>
              <w:t>case report form</w:t>
            </w:r>
            <w:r w:rsidRPr="008D403A">
              <w:rPr>
                <w:rFonts w:asciiTheme="minorHAnsi" w:hAnsiTheme="minorHAnsi" w:cstheme="minorHAnsi"/>
                <w:b/>
                <w:sz w:val="20"/>
                <w:szCs w:val="20"/>
              </w:rPr>
              <w:t>)</w:t>
            </w:r>
          </w:p>
        </w:tc>
      </w:tr>
      <w:tr w:rsidR="00CD24B0" w:rsidRPr="00E12B15" w14:paraId="58789FFE" w14:textId="77777777" w:rsidTr="00B20549">
        <w:trPr>
          <w:jc w:val="center"/>
        </w:trPr>
        <w:tc>
          <w:tcPr>
            <w:tcW w:w="2448" w:type="dxa"/>
          </w:tcPr>
          <w:p w14:paraId="4A3F7989" w14:textId="77777777" w:rsidR="002B045D" w:rsidRPr="00E12B15" w:rsidRDefault="008C6160" w:rsidP="00420FAB">
            <w:pPr>
              <w:rPr>
                <w:rFonts w:asciiTheme="minorHAnsi" w:hAnsiTheme="minorHAnsi" w:cstheme="minorHAnsi"/>
                <w:sz w:val="20"/>
                <w:szCs w:val="20"/>
              </w:rPr>
            </w:pPr>
            <w:r w:rsidRPr="00E12B15">
              <w:rPr>
                <w:rFonts w:asciiTheme="minorHAnsi" w:hAnsiTheme="minorHAnsi" w:cstheme="minorHAnsi"/>
                <w:sz w:val="20"/>
                <w:szCs w:val="20"/>
              </w:rPr>
              <w:t>Screening (perform 3)</w:t>
            </w:r>
          </w:p>
          <w:p w14:paraId="00265005" w14:textId="77777777" w:rsidR="002B045D" w:rsidRPr="00033AC1" w:rsidRDefault="002B045D" w:rsidP="00420FAB">
            <w:pPr>
              <w:rPr>
                <w:rFonts w:asciiTheme="minorHAnsi" w:hAnsiTheme="minorHAnsi" w:cstheme="minorHAnsi"/>
                <w:sz w:val="20"/>
                <w:szCs w:val="20"/>
              </w:rPr>
            </w:pPr>
          </w:p>
          <w:p w14:paraId="58D87BB9" w14:textId="77777777" w:rsidR="002B045D" w:rsidRPr="00033AC1" w:rsidRDefault="008C6160" w:rsidP="00420FAB">
            <w:pPr>
              <w:rPr>
                <w:rFonts w:asciiTheme="minorHAnsi" w:hAnsiTheme="minorHAnsi" w:cstheme="minorHAnsi"/>
                <w:sz w:val="20"/>
                <w:szCs w:val="20"/>
              </w:rPr>
            </w:pPr>
            <w:r w:rsidRPr="00033AC1">
              <w:rPr>
                <w:rFonts w:asciiTheme="minorHAnsi" w:hAnsiTheme="minorHAnsi" w:cstheme="minorHAnsi"/>
                <w:sz w:val="20"/>
                <w:szCs w:val="20"/>
              </w:rPr>
              <w:t>Baseline (perform 3)</w:t>
            </w:r>
          </w:p>
          <w:p w14:paraId="040F52FC" w14:textId="77777777" w:rsidR="002B045D" w:rsidRPr="00F963BF" w:rsidRDefault="002B045D" w:rsidP="00420FAB">
            <w:pPr>
              <w:rPr>
                <w:rFonts w:asciiTheme="minorHAnsi" w:hAnsiTheme="minorHAnsi" w:cstheme="minorHAnsi"/>
                <w:sz w:val="20"/>
                <w:szCs w:val="20"/>
              </w:rPr>
            </w:pPr>
          </w:p>
          <w:p w14:paraId="5AEF4930" w14:textId="63B209E5" w:rsidR="002B045D" w:rsidRPr="00E837AD" w:rsidRDefault="008C6160" w:rsidP="00420FAB">
            <w:pPr>
              <w:rPr>
                <w:rFonts w:asciiTheme="minorHAnsi" w:hAnsiTheme="minorHAnsi" w:cstheme="minorHAnsi"/>
                <w:sz w:val="20"/>
                <w:szCs w:val="20"/>
              </w:rPr>
            </w:pPr>
            <w:r w:rsidRPr="00F963BF">
              <w:rPr>
                <w:rFonts w:asciiTheme="minorHAnsi" w:hAnsiTheme="minorHAnsi" w:cstheme="minorHAnsi"/>
                <w:sz w:val="20"/>
                <w:szCs w:val="20"/>
              </w:rPr>
              <w:t xml:space="preserve">Routine </w:t>
            </w:r>
            <w:r w:rsidR="00327B9B" w:rsidRPr="00F963BF">
              <w:rPr>
                <w:rFonts w:asciiTheme="minorHAnsi" w:hAnsiTheme="minorHAnsi" w:cstheme="minorHAnsi"/>
                <w:sz w:val="20"/>
                <w:szCs w:val="20"/>
              </w:rPr>
              <w:t>m</w:t>
            </w:r>
            <w:r w:rsidRPr="00C63CDC">
              <w:rPr>
                <w:rFonts w:asciiTheme="minorHAnsi" w:hAnsiTheme="minorHAnsi" w:cstheme="minorHAnsi"/>
                <w:sz w:val="20"/>
                <w:szCs w:val="20"/>
              </w:rPr>
              <w:t>onitoring (perform 2)</w:t>
            </w:r>
            <w:r w:rsidR="00190035" w:rsidRPr="00E837AD">
              <w:rPr>
                <w:rFonts w:asciiTheme="minorHAnsi" w:hAnsiTheme="minorHAnsi" w:cstheme="minorHAnsi"/>
                <w:sz w:val="20"/>
                <w:szCs w:val="20"/>
              </w:rPr>
              <w:t>*</w:t>
            </w:r>
          </w:p>
          <w:p w14:paraId="74251EAA" w14:textId="77777777" w:rsidR="002B045D" w:rsidRPr="009678E5" w:rsidRDefault="002B045D" w:rsidP="00420FAB">
            <w:pPr>
              <w:rPr>
                <w:rFonts w:asciiTheme="minorHAnsi" w:hAnsiTheme="minorHAnsi" w:cstheme="minorHAnsi"/>
                <w:sz w:val="20"/>
                <w:szCs w:val="20"/>
              </w:rPr>
            </w:pPr>
          </w:p>
          <w:p w14:paraId="4F1656D1" w14:textId="77777777" w:rsidR="002B045D" w:rsidRPr="00063EE5" w:rsidRDefault="008C6160" w:rsidP="00420FAB">
            <w:pPr>
              <w:rPr>
                <w:rFonts w:asciiTheme="minorHAnsi" w:hAnsiTheme="minorHAnsi" w:cstheme="minorHAnsi"/>
                <w:sz w:val="20"/>
                <w:szCs w:val="20"/>
              </w:rPr>
            </w:pPr>
            <w:r w:rsidRPr="008D403A">
              <w:rPr>
                <w:rFonts w:asciiTheme="minorHAnsi" w:hAnsiTheme="minorHAnsi" w:cstheme="minorHAnsi"/>
                <w:sz w:val="20"/>
                <w:szCs w:val="20"/>
              </w:rPr>
              <w:t>Unscheduled visits (ECGs only done if clinically indicated)</w:t>
            </w:r>
          </w:p>
        </w:tc>
        <w:tc>
          <w:tcPr>
            <w:tcW w:w="1872" w:type="dxa"/>
          </w:tcPr>
          <w:p w14:paraId="583F7C8F" w14:textId="77777777"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On all ECGs performed</w:t>
            </w:r>
          </w:p>
        </w:tc>
        <w:tc>
          <w:tcPr>
            <w:tcW w:w="2512" w:type="dxa"/>
          </w:tcPr>
          <w:p w14:paraId="169A4DB9" w14:textId="77777777"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Screening (send 1 of the 3)</w:t>
            </w:r>
          </w:p>
          <w:p w14:paraId="38A46888" w14:textId="77777777" w:rsidR="002B045D" w:rsidRPr="004E3BB7" w:rsidRDefault="002B045D" w:rsidP="00420FAB">
            <w:pPr>
              <w:rPr>
                <w:rFonts w:asciiTheme="minorHAnsi" w:hAnsiTheme="minorHAnsi" w:cstheme="minorHAnsi"/>
                <w:sz w:val="20"/>
                <w:szCs w:val="20"/>
              </w:rPr>
            </w:pPr>
          </w:p>
          <w:p w14:paraId="164AF756" w14:textId="47C88927"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xml:space="preserve">Baseline (send </w:t>
            </w:r>
            <w:r w:rsidR="00764500" w:rsidRPr="004E3BB7">
              <w:rPr>
                <w:rFonts w:asciiTheme="minorHAnsi" w:hAnsiTheme="minorHAnsi" w:cstheme="minorHAnsi"/>
                <w:sz w:val="20"/>
                <w:szCs w:val="20"/>
              </w:rPr>
              <w:t xml:space="preserve">1 of the </w:t>
            </w:r>
            <w:r w:rsidRPr="004E3BB7">
              <w:rPr>
                <w:rFonts w:asciiTheme="minorHAnsi" w:hAnsiTheme="minorHAnsi" w:cstheme="minorHAnsi"/>
                <w:sz w:val="20"/>
                <w:szCs w:val="20"/>
              </w:rPr>
              <w:t>3)</w:t>
            </w:r>
          </w:p>
          <w:p w14:paraId="54FF4E1F" w14:textId="77777777" w:rsidR="002B045D" w:rsidRPr="004E3BB7" w:rsidRDefault="002B045D" w:rsidP="00420FAB">
            <w:pPr>
              <w:rPr>
                <w:rFonts w:asciiTheme="minorHAnsi" w:hAnsiTheme="minorHAnsi" w:cstheme="minorHAnsi"/>
                <w:sz w:val="20"/>
                <w:szCs w:val="20"/>
              </w:rPr>
            </w:pPr>
          </w:p>
          <w:p w14:paraId="6164D7B9" w14:textId="0BF5A8B9"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xml:space="preserve">Routine </w:t>
            </w:r>
            <w:r w:rsidR="00327B9B" w:rsidRPr="004E3BB7">
              <w:rPr>
                <w:rFonts w:asciiTheme="minorHAnsi" w:hAnsiTheme="minorHAnsi" w:cstheme="minorHAnsi"/>
                <w:sz w:val="20"/>
                <w:szCs w:val="20"/>
              </w:rPr>
              <w:t>m</w:t>
            </w:r>
            <w:r w:rsidRPr="004E3BB7">
              <w:rPr>
                <w:rFonts w:asciiTheme="minorHAnsi" w:hAnsiTheme="minorHAnsi" w:cstheme="minorHAnsi"/>
                <w:sz w:val="20"/>
                <w:szCs w:val="20"/>
              </w:rPr>
              <w:t xml:space="preserve">onitoring on </w:t>
            </w:r>
            <w:proofErr w:type="gramStart"/>
            <w:r w:rsidRPr="004E3BB7">
              <w:rPr>
                <w:rFonts w:asciiTheme="minorHAnsi" w:hAnsiTheme="minorHAnsi" w:cstheme="minorHAnsi"/>
                <w:sz w:val="20"/>
                <w:szCs w:val="20"/>
              </w:rPr>
              <w:t>select</w:t>
            </w:r>
            <w:proofErr w:type="gramEnd"/>
            <w:r w:rsidRPr="004E3BB7">
              <w:rPr>
                <w:rFonts w:asciiTheme="minorHAnsi" w:hAnsiTheme="minorHAnsi" w:cstheme="minorHAnsi"/>
                <w:sz w:val="20"/>
                <w:szCs w:val="20"/>
              </w:rPr>
              <w:t xml:space="preserve"> visits (send 1 of 2)</w:t>
            </w:r>
            <w:r w:rsidR="00190035" w:rsidRPr="004E3BB7">
              <w:rPr>
                <w:rFonts w:asciiTheme="minorHAnsi" w:hAnsiTheme="minorHAnsi" w:cstheme="minorHAnsi"/>
                <w:sz w:val="20"/>
                <w:szCs w:val="20"/>
              </w:rPr>
              <w:t>*</w:t>
            </w:r>
          </w:p>
          <w:p w14:paraId="74B4B396" w14:textId="77777777" w:rsidR="002B045D" w:rsidRPr="004E3BB7" w:rsidRDefault="002B045D" w:rsidP="00420FAB">
            <w:pPr>
              <w:rPr>
                <w:rFonts w:asciiTheme="minorHAnsi" w:hAnsiTheme="minorHAnsi" w:cstheme="minorHAnsi"/>
                <w:sz w:val="20"/>
                <w:szCs w:val="20"/>
              </w:rPr>
            </w:pPr>
          </w:p>
          <w:p w14:paraId="535A8A76" w14:textId="6A567594"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Unscheduled visits (ECGs only done if clinically indicated and sent for central read if a second opinion is needed)</w:t>
            </w:r>
          </w:p>
        </w:tc>
        <w:tc>
          <w:tcPr>
            <w:tcW w:w="3434" w:type="dxa"/>
          </w:tcPr>
          <w:p w14:paraId="537EAC34" w14:textId="11E9ADB3"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u w:val="single"/>
              </w:rPr>
              <w:t>Record for all ECGs performed</w:t>
            </w:r>
            <w:r w:rsidR="00231779" w:rsidRPr="004E3BB7">
              <w:rPr>
                <w:rFonts w:asciiTheme="minorHAnsi" w:hAnsiTheme="minorHAnsi" w:cstheme="minorHAnsi"/>
                <w:sz w:val="20"/>
                <w:szCs w:val="20"/>
              </w:rPr>
              <w:t>:</w:t>
            </w:r>
          </w:p>
          <w:p w14:paraId="6BDB7BCC" w14:textId="41B8BB68" w:rsidR="009D5D75"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Participant ID, visit number, visit date, and ECG number</w:t>
            </w:r>
          </w:p>
          <w:p w14:paraId="5E293D30" w14:textId="77777777"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HR</w:t>
            </w:r>
          </w:p>
          <w:p w14:paraId="6F1D52D8" w14:textId="3F934865"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QT</w:t>
            </w:r>
            <w:r w:rsidR="00CD24B0" w:rsidRPr="004E3BB7">
              <w:rPr>
                <w:rFonts w:asciiTheme="minorHAnsi" w:hAnsiTheme="minorHAnsi" w:cstheme="minorHAnsi"/>
                <w:sz w:val="20"/>
                <w:szCs w:val="20"/>
              </w:rPr>
              <w:t xml:space="preserve"> (measured</w:t>
            </w:r>
            <w:r w:rsidR="00BC48E7" w:rsidRPr="004E3BB7">
              <w:rPr>
                <w:rFonts w:asciiTheme="minorHAnsi" w:hAnsiTheme="minorHAnsi" w:cstheme="minorHAnsi"/>
                <w:sz w:val="20"/>
                <w:szCs w:val="20"/>
              </w:rPr>
              <w:t>, see below</w:t>
            </w:r>
            <w:r w:rsidR="00CD24B0" w:rsidRPr="004E3BB7">
              <w:rPr>
                <w:rFonts w:asciiTheme="minorHAnsi" w:hAnsiTheme="minorHAnsi" w:cstheme="minorHAnsi"/>
                <w:sz w:val="20"/>
                <w:szCs w:val="20"/>
              </w:rPr>
              <w:t>)</w:t>
            </w:r>
          </w:p>
          <w:p w14:paraId="530024B3" w14:textId="104D2D3A" w:rsidR="002B045D"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xml:space="preserve">- </w:t>
            </w:r>
            <w:proofErr w:type="spellStart"/>
            <w:r w:rsidRPr="004E3BB7">
              <w:rPr>
                <w:rFonts w:asciiTheme="minorHAnsi" w:hAnsiTheme="minorHAnsi" w:cstheme="minorHAnsi"/>
                <w:sz w:val="20"/>
                <w:szCs w:val="20"/>
              </w:rPr>
              <w:t>QTcF</w:t>
            </w:r>
            <w:proofErr w:type="spellEnd"/>
            <w:r w:rsidR="00CD24B0" w:rsidRPr="004E3BB7">
              <w:rPr>
                <w:rFonts w:asciiTheme="minorHAnsi" w:hAnsiTheme="minorHAnsi" w:cstheme="minorHAnsi"/>
                <w:sz w:val="20"/>
                <w:szCs w:val="20"/>
              </w:rPr>
              <w:t xml:space="preserve"> (calculated</w:t>
            </w:r>
            <w:r w:rsidR="00BC48E7" w:rsidRPr="004E3BB7">
              <w:rPr>
                <w:rFonts w:asciiTheme="minorHAnsi" w:hAnsiTheme="minorHAnsi" w:cstheme="minorHAnsi"/>
                <w:sz w:val="20"/>
                <w:szCs w:val="20"/>
              </w:rPr>
              <w:t>, see below</w:t>
            </w:r>
            <w:r w:rsidR="00CD24B0" w:rsidRPr="004E3BB7">
              <w:rPr>
                <w:rFonts w:asciiTheme="minorHAnsi" w:hAnsiTheme="minorHAnsi" w:cstheme="minorHAnsi"/>
                <w:sz w:val="20"/>
                <w:szCs w:val="20"/>
              </w:rPr>
              <w:t>)</w:t>
            </w:r>
          </w:p>
          <w:p w14:paraId="478CC729" w14:textId="2DC20ECC" w:rsidR="005D6348"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xml:space="preserve">- For ECGs with an abnormal </w:t>
            </w:r>
            <w:r w:rsidR="009236A0" w:rsidRPr="004E3BB7">
              <w:rPr>
                <w:rFonts w:asciiTheme="minorHAnsi" w:hAnsiTheme="minorHAnsi" w:cstheme="minorHAnsi"/>
                <w:sz w:val="20"/>
                <w:szCs w:val="20"/>
              </w:rPr>
              <w:t>result</w:t>
            </w:r>
            <w:r w:rsidRPr="004E3BB7">
              <w:rPr>
                <w:rFonts w:asciiTheme="minorHAnsi" w:hAnsiTheme="minorHAnsi" w:cstheme="minorHAnsi"/>
                <w:sz w:val="20"/>
                <w:szCs w:val="20"/>
              </w:rPr>
              <w:t>, record the severity grade</w:t>
            </w:r>
          </w:p>
          <w:p w14:paraId="7EC14B74" w14:textId="08BE798F" w:rsidR="005D6348" w:rsidRPr="004E3BB7" w:rsidRDefault="008C6160" w:rsidP="00420FAB">
            <w:pPr>
              <w:rPr>
                <w:rFonts w:asciiTheme="minorHAnsi" w:hAnsiTheme="minorHAnsi" w:cstheme="minorHAnsi"/>
                <w:sz w:val="20"/>
                <w:szCs w:val="20"/>
              </w:rPr>
            </w:pPr>
            <w:r w:rsidRPr="004E3BB7">
              <w:rPr>
                <w:rFonts w:asciiTheme="minorHAnsi" w:hAnsiTheme="minorHAnsi" w:cstheme="minorHAnsi"/>
                <w:sz w:val="20"/>
                <w:szCs w:val="20"/>
              </w:rPr>
              <w:t xml:space="preserve">- Record the average </w:t>
            </w:r>
            <w:proofErr w:type="spellStart"/>
            <w:r w:rsidRPr="004E3BB7">
              <w:rPr>
                <w:rFonts w:asciiTheme="minorHAnsi" w:hAnsiTheme="minorHAnsi" w:cstheme="minorHAnsi"/>
                <w:sz w:val="20"/>
                <w:szCs w:val="20"/>
              </w:rPr>
              <w:t>QTcF</w:t>
            </w:r>
            <w:proofErr w:type="spellEnd"/>
            <w:r w:rsidRPr="004E3BB7">
              <w:rPr>
                <w:rFonts w:asciiTheme="minorHAnsi" w:hAnsiTheme="minorHAnsi" w:cstheme="minorHAnsi"/>
                <w:sz w:val="20"/>
                <w:szCs w:val="20"/>
              </w:rPr>
              <w:t xml:space="preserve"> if more than one ECG is performed</w:t>
            </w:r>
          </w:p>
        </w:tc>
      </w:tr>
    </w:tbl>
    <w:p w14:paraId="665B09F7" w14:textId="7CE4F65C" w:rsidR="008C6160" w:rsidRPr="00033AC1" w:rsidRDefault="006B2811" w:rsidP="00735420">
      <w:pPr>
        <w:ind w:hanging="547"/>
        <w:rPr>
          <w:rFonts w:asciiTheme="minorHAnsi" w:hAnsiTheme="minorHAnsi" w:cstheme="minorHAnsi"/>
          <w:sz w:val="22"/>
          <w:szCs w:val="22"/>
        </w:rPr>
      </w:pPr>
      <w:r w:rsidRPr="00E12B15">
        <w:rPr>
          <w:rFonts w:asciiTheme="minorHAnsi" w:hAnsiTheme="minorHAnsi" w:cstheme="minorHAnsi"/>
          <w:sz w:val="22"/>
          <w:szCs w:val="22"/>
        </w:rPr>
        <w:t xml:space="preserve">   </w:t>
      </w:r>
      <w:r w:rsidR="008C6160" w:rsidRPr="00E12B15">
        <w:rPr>
          <w:rFonts w:asciiTheme="minorHAnsi" w:hAnsiTheme="minorHAnsi" w:cstheme="minorHAnsi"/>
          <w:sz w:val="22"/>
          <w:szCs w:val="22"/>
        </w:rPr>
        <w:t xml:space="preserve">* See Table 2 below for </w:t>
      </w:r>
      <w:r w:rsidR="00C010DD" w:rsidRPr="00033AC1">
        <w:rPr>
          <w:rFonts w:asciiTheme="minorHAnsi" w:hAnsiTheme="minorHAnsi" w:cstheme="minorHAnsi"/>
          <w:sz w:val="22"/>
          <w:szCs w:val="22"/>
        </w:rPr>
        <w:t xml:space="preserve">the ECG </w:t>
      </w:r>
      <w:r w:rsidR="008C6160" w:rsidRPr="00033AC1">
        <w:rPr>
          <w:rFonts w:asciiTheme="minorHAnsi" w:hAnsiTheme="minorHAnsi" w:cstheme="minorHAnsi"/>
          <w:sz w:val="22"/>
          <w:szCs w:val="22"/>
        </w:rPr>
        <w:t>schedule.</w:t>
      </w:r>
    </w:p>
    <w:p w14:paraId="2E2A0155" w14:textId="77777777" w:rsidR="000D6B3D" w:rsidRPr="00033AC1" w:rsidRDefault="000D6B3D" w:rsidP="00304258">
      <w:pPr>
        <w:ind w:left="547" w:hanging="547"/>
        <w:rPr>
          <w:rFonts w:asciiTheme="minorHAnsi" w:hAnsiTheme="minorHAnsi" w:cstheme="minorHAnsi"/>
          <w:b/>
        </w:rPr>
      </w:pPr>
    </w:p>
    <w:p w14:paraId="1C81E1E3" w14:textId="77777777" w:rsidR="00304258" w:rsidRPr="00033AC1" w:rsidRDefault="00304258" w:rsidP="006B2811">
      <w:pPr>
        <w:jc w:val="both"/>
        <w:rPr>
          <w:rFonts w:asciiTheme="minorHAnsi" w:hAnsiTheme="minorHAnsi" w:cstheme="minorHAnsi"/>
          <w:b/>
        </w:rPr>
      </w:pPr>
      <w:r w:rsidRPr="00E12B15">
        <w:rPr>
          <w:rFonts w:asciiTheme="minorHAnsi" w:hAnsiTheme="minorHAnsi" w:cstheme="minorHAnsi"/>
          <w:b/>
        </w:rPr>
        <w:t>Table 2 – Schedule of routine ECGs</w:t>
      </w:r>
      <w:r w:rsidR="00E12419" w:rsidRPr="00E12B15">
        <w:rPr>
          <w:rFonts w:asciiTheme="minorHAnsi" w:hAnsiTheme="minorHAnsi" w:cstheme="minorHAnsi"/>
          <w:b/>
        </w:rPr>
        <w:t xml:space="preserve"> and ECGs to send for central reading</w:t>
      </w:r>
    </w:p>
    <w:p w14:paraId="5AD42DEF" w14:textId="77777777" w:rsidR="008C6160" w:rsidRPr="00033AC1" w:rsidRDefault="008C6160" w:rsidP="00735420">
      <w:pPr>
        <w:ind w:left="547" w:hanging="547"/>
        <w:rPr>
          <w:rFonts w:asciiTheme="minorHAnsi" w:hAnsiTheme="minorHAnsi" w:cstheme="minorHAnsi"/>
        </w:rPr>
      </w:pPr>
    </w:p>
    <w:tbl>
      <w:tblPr>
        <w:tblStyle w:val="TableGrid"/>
        <w:tblW w:w="11245" w:type="dxa"/>
        <w:jc w:val="center"/>
        <w:tblLook w:val="04A0" w:firstRow="1" w:lastRow="0" w:firstColumn="1" w:lastColumn="0" w:noHBand="0" w:noVBand="1"/>
      </w:tblPr>
      <w:tblGrid>
        <w:gridCol w:w="899"/>
        <w:gridCol w:w="423"/>
        <w:gridCol w:w="423"/>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460"/>
      </w:tblGrid>
      <w:tr w:rsidR="006F40BC" w:rsidRPr="00E12B15" w14:paraId="5E02A742" w14:textId="77777777" w:rsidTr="00DE333D">
        <w:trPr>
          <w:cantSplit/>
          <w:trHeight w:val="288"/>
          <w:jc w:val="center"/>
        </w:trPr>
        <w:tc>
          <w:tcPr>
            <w:tcW w:w="864" w:type="dxa"/>
            <w:shd w:val="clear" w:color="auto" w:fill="BFBFBF" w:themeFill="background1" w:themeFillShade="BF"/>
            <w:vAlign w:val="bottom"/>
          </w:tcPr>
          <w:p w14:paraId="18F31619" w14:textId="77777777" w:rsidR="00A8561C" w:rsidRPr="00E12B15" w:rsidRDefault="00A8561C" w:rsidP="004D07C0">
            <w:pPr>
              <w:jc w:val="center"/>
              <w:rPr>
                <w:rFonts w:asciiTheme="minorHAnsi" w:hAnsiTheme="minorHAnsi" w:cstheme="minorHAnsi"/>
                <w:sz w:val="13"/>
                <w:szCs w:val="13"/>
              </w:rPr>
            </w:pPr>
          </w:p>
        </w:tc>
        <w:tc>
          <w:tcPr>
            <w:tcW w:w="418" w:type="dxa"/>
            <w:shd w:val="clear" w:color="auto" w:fill="BFBFBF" w:themeFill="background1" w:themeFillShade="BF"/>
            <w:textDirection w:val="btLr"/>
            <w:vAlign w:val="center"/>
          </w:tcPr>
          <w:p w14:paraId="40A3829E" w14:textId="77777777" w:rsidR="00A8561C" w:rsidRPr="00033AC1" w:rsidRDefault="00A8561C" w:rsidP="001F34BE">
            <w:pPr>
              <w:rPr>
                <w:rFonts w:asciiTheme="minorHAnsi" w:hAnsiTheme="minorHAnsi" w:cstheme="minorHAnsi"/>
                <w:sz w:val="13"/>
                <w:szCs w:val="13"/>
              </w:rPr>
            </w:pPr>
          </w:p>
        </w:tc>
        <w:tc>
          <w:tcPr>
            <w:tcW w:w="0" w:type="auto"/>
            <w:gridSpan w:val="20"/>
            <w:tcBorders>
              <w:right w:val="single" w:sz="18" w:space="0" w:color="000000"/>
            </w:tcBorders>
            <w:shd w:val="clear" w:color="auto" w:fill="BFBFBF" w:themeFill="background1" w:themeFillShade="BF"/>
            <w:vAlign w:val="bottom"/>
          </w:tcPr>
          <w:p w14:paraId="5BD6B074" w14:textId="77777777" w:rsidR="00A8561C" w:rsidRPr="00033AC1" w:rsidRDefault="008C6160" w:rsidP="00A8561C">
            <w:pPr>
              <w:jc w:val="center"/>
              <w:rPr>
                <w:rFonts w:asciiTheme="minorHAnsi" w:hAnsiTheme="minorHAnsi" w:cstheme="minorHAnsi"/>
                <w:b/>
                <w:sz w:val="20"/>
                <w:szCs w:val="20"/>
              </w:rPr>
            </w:pPr>
            <w:r w:rsidRPr="00033AC1">
              <w:rPr>
                <w:rFonts w:asciiTheme="minorHAnsi" w:hAnsiTheme="minorHAnsi" w:cstheme="minorHAnsi"/>
                <w:b/>
                <w:sz w:val="20"/>
                <w:szCs w:val="20"/>
              </w:rPr>
              <w:t>Treatment</w:t>
            </w:r>
          </w:p>
        </w:tc>
        <w:tc>
          <w:tcPr>
            <w:tcW w:w="0" w:type="auto"/>
            <w:gridSpan w:val="5"/>
            <w:tcBorders>
              <w:left w:val="single" w:sz="18" w:space="0" w:color="000000"/>
            </w:tcBorders>
            <w:shd w:val="clear" w:color="auto" w:fill="BFBFBF" w:themeFill="background1" w:themeFillShade="BF"/>
            <w:vAlign w:val="bottom"/>
          </w:tcPr>
          <w:p w14:paraId="563C2FCD" w14:textId="77777777" w:rsidR="00A8561C" w:rsidRPr="00F963BF" w:rsidRDefault="008C6160" w:rsidP="001F34BE">
            <w:pPr>
              <w:jc w:val="center"/>
              <w:rPr>
                <w:rFonts w:asciiTheme="minorHAnsi" w:hAnsiTheme="minorHAnsi" w:cstheme="minorHAnsi"/>
                <w:b/>
                <w:sz w:val="20"/>
                <w:szCs w:val="20"/>
              </w:rPr>
            </w:pPr>
            <w:r w:rsidRPr="00F963BF">
              <w:rPr>
                <w:rFonts w:asciiTheme="minorHAnsi" w:hAnsiTheme="minorHAnsi" w:cstheme="minorHAnsi"/>
                <w:b/>
                <w:sz w:val="20"/>
                <w:szCs w:val="20"/>
              </w:rPr>
              <w:t>Follow-Up</w:t>
            </w:r>
          </w:p>
        </w:tc>
      </w:tr>
      <w:tr w:rsidR="00304258" w:rsidRPr="00E12B15" w14:paraId="04F05E89" w14:textId="77777777" w:rsidTr="00DE333D">
        <w:trPr>
          <w:cantSplit/>
          <w:trHeight w:val="720"/>
          <w:jc w:val="center"/>
        </w:trPr>
        <w:tc>
          <w:tcPr>
            <w:tcW w:w="864" w:type="dxa"/>
            <w:vAlign w:val="bottom"/>
          </w:tcPr>
          <w:p w14:paraId="26D77C60" w14:textId="77777777" w:rsidR="008C6160" w:rsidRPr="00E12B15" w:rsidRDefault="008C6160" w:rsidP="00DE333D">
            <w:pPr>
              <w:jc w:val="center"/>
              <w:rPr>
                <w:rFonts w:asciiTheme="minorHAnsi" w:hAnsiTheme="minorHAnsi" w:cstheme="minorHAnsi"/>
                <w:sz w:val="16"/>
                <w:szCs w:val="16"/>
              </w:rPr>
            </w:pPr>
          </w:p>
        </w:tc>
        <w:tc>
          <w:tcPr>
            <w:tcW w:w="418" w:type="dxa"/>
            <w:textDirection w:val="btLr"/>
            <w:vAlign w:val="center"/>
          </w:tcPr>
          <w:p w14:paraId="33CB29D8" w14:textId="77777777" w:rsidR="003D08E4" w:rsidRPr="00033AC1" w:rsidRDefault="003D08E4" w:rsidP="001F34BE">
            <w:pPr>
              <w:rPr>
                <w:rFonts w:asciiTheme="minorHAnsi" w:hAnsiTheme="minorHAnsi" w:cstheme="minorHAnsi"/>
                <w:sz w:val="16"/>
                <w:szCs w:val="16"/>
              </w:rPr>
            </w:pPr>
            <w:r w:rsidRPr="00033AC1">
              <w:rPr>
                <w:rFonts w:asciiTheme="minorHAnsi" w:hAnsiTheme="minorHAnsi" w:cstheme="minorHAnsi"/>
                <w:sz w:val="16"/>
                <w:szCs w:val="16"/>
              </w:rPr>
              <w:t>Screening</w:t>
            </w:r>
          </w:p>
        </w:tc>
        <w:tc>
          <w:tcPr>
            <w:tcW w:w="0" w:type="auto"/>
            <w:textDirection w:val="btLr"/>
            <w:vAlign w:val="center"/>
          </w:tcPr>
          <w:p w14:paraId="14111B70" w14:textId="77777777" w:rsidR="003D08E4" w:rsidRPr="00033AC1" w:rsidRDefault="003D08E4" w:rsidP="001F34BE">
            <w:pPr>
              <w:rPr>
                <w:rFonts w:asciiTheme="minorHAnsi" w:hAnsiTheme="minorHAnsi" w:cstheme="minorHAnsi"/>
                <w:sz w:val="16"/>
                <w:szCs w:val="16"/>
              </w:rPr>
            </w:pPr>
            <w:r w:rsidRPr="00033AC1">
              <w:rPr>
                <w:rFonts w:asciiTheme="minorHAnsi" w:hAnsiTheme="minorHAnsi" w:cstheme="minorHAnsi"/>
                <w:sz w:val="16"/>
                <w:szCs w:val="16"/>
              </w:rPr>
              <w:t>Baseline</w:t>
            </w:r>
          </w:p>
        </w:tc>
        <w:tc>
          <w:tcPr>
            <w:tcW w:w="0" w:type="auto"/>
            <w:vAlign w:val="bottom"/>
          </w:tcPr>
          <w:p w14:paraId="6F56549A" w14:textId="77777777" w:rsidR="008C6160" w:rsidRPr="00F963BF" w:rsidRDefault="003D08E4" w:rsidP="00DE333D">
            <w:pPr>
              <w:jc w:val="center"/>
              <w:rPr>
                <w:rFonts w:asciiTheme="minorHAnsi" w:hAnsiTheme="minorHAnsi" w:cstheme="minorHAnsi"/>
                <w:sz w:val="16"/>
                <w:szCs w:val="16"/>
              </w:rPr>
            </w:pPr>
            <w:r w:rsidRPr="00F963BF">
              <w:rPr>
                <w:rFonts w:asciiTheme="minorHAnsi" w:hAnsiTheme="minorHAnsi" w:cstheme="minorHAnsi"/>
                <w:sz w:val="16"/>
                <w:szCs w:val="16"/>
              </w:rPr>
              <w:t>W</w:t>
            </w:r>
            <w:r w:rsidR="008C6160" w:rsidRPr="00F963BF">
              <w:rPr>
                <w:rFonts w:asciiTheme="minorHAnsi" w:hAnsiTheme="minorHAnsi" w:cstheme="minorHAnsi"/>
                <w:sz w:val="16"/>
                <w:szCs w:val="16"/>
              </w:rPr>
              <w:br/>
            </w:r>
            <w:r w:rsidRPr="00F963BF">
              <w:rPr>
                <w:rFonts w:asciiTheme="minorHAnsi" w:hAnsiTheme="minorHAnsi" w:cstheme="minorHAnsi"/>
                <w:sz w:val="16"/>
                <w:szCs w:val="16"/>
              </w:rPr>
              <w:t>1</w:t>
            </w:r>
          </w:p>
        </w:tc>
        <w:tc>
          <w:tcPr>
            <w:tcW w:w="0" w:type="auto"/>
            <w:vAlign w:val="bottom"/>
          </w:tcPr>
          <w:p w14:paraId="5DF88BA2" w14:textId="77777777" w:rsidR="008C6160" w:rsidRPr="00E837AD" w:rsidRDefault="003D08E4" w:rsidP="00DE333D">
            <w:pPr>
              <w:jc w:val="center"/>
              <w:rPr>
                <w:rFonts w:asciiTheme="minorHAnsi" w:hAnsiTheme="minorHAnsi" w:cstheme="minorHAnsi"/>
                <w:sz w:val="16"/>
                <w:szCs w:val="16"/>
              </w:rPr>
            </w:pPr>
            <w:r w:rsidRPr="00C63CDC">
              <w:rPr>
                <w:rFonts w:asciiTheme="minorHAnsi" w:hAnsiTheme="minorHAnsi" w:cstheme="minorHAnsi"/>
                <w:sz w:val="16"/>
                <w:szCs w:val="16"/>
              </w:rPr>
              <w:t>W</w:t>
            </w:r>
            <w:r w:rsidR="008C6160" w:rsidRPr="00C63CDC">
              <w:rPr>
                <w:rFonts w:asciiTheme="minorHAnsi" w:hAnsiTheme="minorHAnsi" w:cstheme="minorHAnsi"/>
                <w:sz w:val="16"/>
                <w:szCs w:val="16"/>
              </w:rPr>
              <w:br/>
            </w:r>
            <w:r w:rsidRPr="00E837AD">
              <w:rPr>
                <w:rFonts w:asciiTheme="minorHAnsi" w:hAnsiTheme="minorHAnsi" w:cstheme="minorHAnsi"/>
                <w:sz w:val="16"/>
                <w:szCs w:val="16"/>
              </w:rPr>
              <w:t>2</w:t>
            </w:r>
          </w:p>
        </w:tc>
        <w:tc>
          <w:tcPr>
            <w:tcW w:w="0" w:type="auto"/>
            <w:vAlign w:val="bottom"/>
          </w:tcPr>
          <w:p w14:paraId="2311B113" w14:textId="77777777" w:rsidR="008C6160" w:rsidRPr="008D403A" w:rsidRDefault="003D08E4" w:rsidP="00DE333D">
            <w:pPr>
              <w:jc w:val="center"/>
              <w:rPr>
                <w:rFonts w:asciiTheme="minorHAnsi" w:hAnsiTheme="minorHAnsi" w:cstheme="minorHAnsi"/>
                <w:sz w:val="16"/>
                <w:szCs w:val="16"/>
              </w:rPr>
            </w:pPr>
            <w:r w:rsidRPr="009678E5">
              <w:rPr>
                <w:rFonts w:asciiTheme="minorHAnsi" w:hAnsiTheme="minorHAnsi" w:cstheme="minorHAnsi"/>
                <w:sz w:val="16"/>
                <w:szCs w:val="16"/>
              </w:rPr>
              <w:t>W</w:t>
            </w:r>
            <w:r w:rsidR="008C6160" w:rsidRPr="009678E5">
              <w:rPr>
                <w:rFonts w:asciiTheme="minorHAnsi" w:hAnsiTheme="minorHAnsi" w:cstheme="minorHAnsi"/>
                <w:sz w:val="16"/>
                <w:szCs w:val="16"/>
              </w:rPr>
              <w:br/>
            </w:r>
            <w:r w:rsidRPr="008D403A">
              <w:rPr>
                <w:rFonts w:asciiTheme="minorHAnsi" w:hAnsiTheme="minorHAnsi" w:cstheme="minorHAnsi"/>
                <w:sz w:val="16"/>
                <w:szCs w:val="16"/>
              </w:rPr>
              <w:t>3</w:t>
            </w:r>
          </w:p>
        </w:tc>
        <w:tc>
          <w:tcPr>
            <w:tcW w:w="0" w:type="auto"/>
            <w:vAlign w:val="bottom"/>
          </w:tcPr>
          <w:p w14:paraId="78C2FCF7" w14:textId="77777777" w:rsidR="008C6160" w:rsidRPr="004E3BB7" w:rsidRDefault="003D08E4" w:rsidP="00DE333D">
            <w:pPr>
              <w:jc w:val="center"/>
              <w:rPr>
                <w:rFonts w:asciiTheme="minorHAnsi" w:hAnsiTheme="minorHAnsi" w:cstheme="minorHAnsi"/>
                <w:sz w:val="16"/>
                <w:szCs w:val="16"/>
              </w:rPr>
            </w:pPr>
            <w:r w:rsidRPr="008D403A">
              <w:rPr>
                <w:rFonts w:asciiTheme="minorHAnsi" w:hAnsiTheme="minorHAnsi" w:cstheme="minorHAnsi"/>
                <w:sz w:val="16"/>
                <w:szCs w:val="16"/>
              </w:rPr>
              <w:t>W</w:t>
            </w:r>
            <w:r w:rsidR="008C6160" w:rsidRPr="008D403A">
              <w:rPr>
                <w:rFonts w:asciiTheme="minorHAnsi" w:hAnsiTheme="minorHAnsi" w:cstheme="minorHAnsi"/>
                <w:sz w:val="16"/>
                <w:szCs w:val="16"/>
              </w:rPr>
              <w:br/>
            </w:r>
            <w:r w:rsidRPr="00063EE5">
              <w:rPr>
                <w:rFonts w:asciiTheme="minorHAnsi" w:hAnsiTheme="minorHAnsi" w:cstheme="minorHAnsi"/>
                <w:sz w:val="16"/>
                <w:szCs w:val="16"/>
              </w:rPr>
              <w:t>4</w:t>
            </w:r>
          </w:p>
        </w:tc>
        <w:tc>
          <w:tcPr>
            <w:tcW w:w="0" w:type="auto"/>
            <w:vAlign w:val="bottom"/>
          </w:tcPr>
          <w:p w14:paraId="6B6F927A"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008C6160" w:rsidRPr="004E3BB7">
              <w:rPr>
                <w:rFonts w:asciiTheme="minorHAnsi" w:hAnsiTheme="minorHAnsi" w:cstheme="minorHAnsi"/>
                <w:sz w:val="16"/>
                <w:szCs w:val="16"/>
              </w:rPr>
              <w:br/>
            </w:r>
            <w:r w:rsidRPr="004E3BB7">
              <w:rPr>
                <w:rFonts w:asciiTheme="minorHAnsi" w:hAnsiTheme="minorHAnsi" w:cstheme="minorHAnsi"/>
                <w:sz w:val="16"/>
                <w:szCs w:val="16"/>
              </w:rPr>
              <w:t>5</w:t>
            </w:r>
          </w:p>
        </w:tc>
        <w:tc>
          <w:tcPr>
            <w:tcW w:w="0" w:type="auto"/>
            <w:vAlign w:val="bottom"/>
          </w:tcPr>
          <w:p w14:paraId="3253512D"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6</w:t>
            </w:r>
          </w:p>
        </w:tc>
        <w:tc>
          <w:tcPr>
            <w:tcW w:w="0" w:type="auto"/>
            <w:vAlign w:val="bottom"/>
          </w:tcPr>
          <w:p w14:paraId="415DF2C1"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7</w:t>
            </w:r>
          </w:p>
        </w:tc>
        <w:tc>
          <w:tcPr>
            <w:tcW w:w="0" w:type="auto"/>
            <w:vAlign w:val="bottom"/>
          </w:tcPr>
          <w:p w14:paraId="4C36B3EC"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8</w:t>
            </w:r>
          </w:p>
        </w:tc>
        <w:tc>
          <w:tcPr>
            <w:tcW w:w="0" w:type="auto"/>
            <w:vAlign w:val="bottom"/>
          </w:tcPr>
          <w:p w14:paraId="69A14E75"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9</w:t>
            </w:r>
          </w:p>
        </w:tc>
        <w:tc>
          <w:tcPr>
            <w:tcW w:w="0" w:type="auto"/>
            <w:vAlign w:val="bottom"/>
          </w:tcPr>
          <w:p w14:paraId="6C4BC3A8"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10</w:t>
            </w:r>
          </w:p>
        </w:tc>
        <w:tc>
          <w:tcPr>
            <w:tcW w:w="0" w:type="auto"/>
            <w:vAlign w:val="bottom"/>
          </w:tcPr>
          <w:p w14:paraId="319DE61D" w14:textId="77777777" w:rsidR="003D08E4" w:rsidRPr="004E3BB7" w:rsidRDefault="008C6160" w:rsidP="001F34BE">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11</w:t>
            </w:r>
          </w:p>
        </w:tc>
        <w:tc>
          <w:tcPr>
            <w:tcW w:w="0" w:type="auto"/>
            <w:vAlign w:val="bottom"/>
          </w:tcPr>
          <w:p w14:paraId="1191B789" w14:textId="77777777" w:rsidR="003D08E4" w:rsidRPr="004E3BB7" w:rsidRDefault="008C6160" w:rsidP="003D08E4">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12</w:t>
            </w:r>
          </w:p>
        </w:tc>
        <w:tc>
          <w:tcPr>
            <w:tcW w:w="0" w:type="auto"/>
            <w:vAlign w:val="bottom"/>
          </w:tcPr>
          <w:p w14:paraId="1E3AC3CF"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16</w:t>
            </w:r>
          </w:p>
        </w:tc>
        <w:tc>
          <w:tcPr>
            <w:tcW w:w="0" w:type="auto"/>
            <w:vAlign w:val="bottom"/>
          </w:tcPr>
          <w:p w14:paraId="4F76A926"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20</w:t>
            </w:r>
          </w:p>
        </w:tc>
        <w:tc>
          <w:tcPr>
            <w:tcW w:w="0" w:type="auto"/>
            <w:vAlign w:val="bottom"/>
          </w:tcPr>
          <w:p w14:paraId="1644058D"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24</w:t>
            </w:r>
          </w:p>
        </w:tc>
        <w:tc>
          <w:tcPr>
            <w:tcW w:w="0" w:type="auto"/>
            <w:vAlign w:val="bottom"/>
          </w:tcPr>
          <w:p w14:paraId="4A95B788"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28</w:t>
            </w:r>
          </w:p>
        </w:tc>
        <w:tc>
          <w:tcPr>
            <w:tcW w:w="0" w:type="auto"/>
            <w:vAlign w:val="bottom"/>
          </w:tcPr>
          <w:p w14:paraId="6CAEB6EB"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32</w:t>
            </w:r>
          </w:p>
        </w:tc>
        <w:tc>
          <w:tcPr>
            <w:tcW w:w="0" w:type="auto"/>
            <w:vAlign w:val="bottom"/>
          </w:tcPr>
          <w:p w14:paraId="05AC3F66"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36</w:t>
            </w:r>
          </w:p>
        </w:tc>
        <w:tc>
          <w:tcPr>
            <w:tcW w:w="0" w:type="auto"/>
            <w:tcBorders>
              <w:right w:val="single" w:sz="18" w:space="0" w:color="000000"/>
            </w:tcBorders>
            <w:vAlign w:val="bottom"/>
          </w:tcPr>
          <w:p w14:paraId="3C08E06E"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39</w:t>
            </w:r>
          </w:p>
        </w:tc>
        <w:tc>
          <w:tcPr>
            <w:tcW w:w="0" w:type="auto"/>
            <w:tcBorders>
              <w:left w:val="single" w:sz="18" w:space="0" w:color="000000"/>
            </w:tcBorders>
            <w:vAlign w:val="bottom"/>
          </w:tcPr>
          <w:p w14:paraId="3B96B487"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43</w:t>
            </w:r>
          </w:p>
        </w:tc>
        <w:tc>
          <w:tcPr>
            <w:tcW w:w="0" w:type="auto"/>
            <w:vAlign w:val="bottom"/>
          </w:tcPr>
          <w:p w14:paraId="1F986D58"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47</w:t>
            </w:r>
          </w:p>
        </w:tc>
        <w:tc>
          <w:tcPr>
            <w:tcW w:w="0" w:type="auto"/>
            <w:vAlign w:val="bottom"/>
          </w:tcPr>
          <w:p w14:paraId="35A79BB1"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53</w:t>
            </w:r>
          </w:p>
        </w:tc>
        <w:tc>
          <w:tcPr>
            <w:tcW w:w="0" w:type="auto"/>
            <w:vAlign w:val="bottom"/>
          </w:tcPr>
          <w:p w14:paraId="7A0C9D27"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73</w:t>
            </w:r>
          </w:p>
        </w:tc>
        <w:tc>
          <w:tcPr>
            <w:tcW w:w="0" w:type="auto"/>
            <w:vAlign w:val="bottom"/>
          </w:tcPr>
          <w:p w14:paraId="50F5E8CA" w14:textId="77777777" w:rsidR="008C6160" w:rsidRPr="004E3BB7" w:rsidRDefault="008C6160" w:rsidP="00DE333D">
            <w:pPr>
              <w:jc w:val="center"/>
              <w:rPr>
                <w:rFonts w:asciiTheme="minorHAnsi" w:hAnsiTheme="minorHAnsi" w:cstheme="minorHAnsi"/>
                <w:sz w:val="16"/>
                <w:szCs w:val="16"/>
              </w:rPr>
            </w:pPr>
            <w:r w:rsidRPr="004E3BB7">
              <w:rPr>
                <w:rFonts w:asciiTheme="minorHAnsi" w:hAnsiTheme="minorHAnsi" w:cstheme="minorHAnsi"/>
                <w:sz w:val="16"/>
                <w:szCs w:val="16"/>
              </w:rPr>
              <w:t>W</w:t>
            </w:r>
            <w:r w:rsidRPr="004E3BB7">
              <w:rPr>
                <w:rFonts w:asciiTheme="minorHAnsi" w:hAnsiTheme="minorHAnsi" w:cstheme="minorHAnsi"/>
                <w:sz w:val="16"/>
                <w:szCs w:val="16"/>
              </w:rPr>
              <w:br/>
              <w:t>104</w:t>
            </w:r>
          </w:p>
        </w:tc>
      </w:tr>
      <w:tr w:rsidR="004E3BB7" w:rsidRPr="00E12B15" w14:paraId="02D82753" w14:textId="77777777" w:rsidTr="002C7E14">
        <w:trPr>
          <w:jc w:val="center"/>
        </w:trPr>
        <w:tc>
          <w:tcPr>
            <w:tcW w:w="864" w:type="dxa"/>
            <w:shd w:val="clear" w:color="auto" w:fill="BFBFBF" w:themeFill="background1" w:themeFillShade="BF"/>
          </w:tcPr>
          <w:p w14:paraId="14675662" w14:textId="77777777" w:rsidR="003D08E4" w:rsidRPr="00E12B15" w:rsidRDefault="008C6160" w:rsidP="008026DE">
            <w:pPr>
              <w:rPr>
                <w:rFonts w:asciiTheme="minorHAnsi" w:hAnsiTheme="minorHAnsi" w:cstheme="minorHAnsi"/>
                <w:sz w:val="16"/>
                <w:szCs w:val="16"/>
              </w:rPr>
            </w:pPr>
            <w:r w:rsidRPr="00E12B15">
              <w:rPr>
                <w:rFonts w:asciiTheme="minorHAnsi" w:hAnsiTheme="minorHAnsi" w:cstheme="minorHAnsi"/>
                <w:sz w:val="16"/>
                <w:szCs w:val="16"/>
              </w:rPr>
              <w:t>Visit</w:t>
            </w:r>
          </w:p>
        </w:tc>
        <w:tc>
          <w:tcPr>
            <w:tcW w:w="418" w:type="dxa"/>
            <w:shd w:val="clear" w:color="auto" w:fill="BFBFBF" w:themeFill="background1" w:themeFillShade="BF"/>
          </w:tcPr>
          <w:p w14:paraId="5B69B24F" w14:textId="77777777" w:rsidR="008C6160" w:rsidRPr="00033AC1" w:rsidRDefault="008C6160" w:rsidP="00DE333D">
            <w:pPr>
              <w:jc w:val="center"/>
              <w:rPr>
                <w:rFonts w:asciiTheme="minorHAnsi" w:hAnsiTheme="minorHAnsi" w:cstheme="minorHAnsi"/>
                <w:sz w:val="16"/>
                <w:szCs w:val="16"/>
              </w:rPr>
            </w:pPr>
            <w:r w:rsidRPr="00033AC1">
              <w:rPr>
                <w:rFonts w:asciiTheme="minorHAnsi" w:hAnsiTheme="minorHAnsi" w:cstheme="minorHAnsi"/>
                <w:sz w:val="16"/>
                <w:szCs w:val="16"/>
              </w:rPr>
              <w:t>1</w:t>
            </w:r>
          </w:p>
        </w:tc>
        <w:tc>
          <w:tcPr>
            <w:tcW w:w="0" w:type="auto"/>
            <w:shd w:val="clear" w:color="auto" w:fill="BFBFBF" w:themeFill="background1" w:themeFillShade="BF"/>
          </w:tcPr>
          <w:p w14:paraId="00EA7032" w14:textId="77777777" w:rsidR="008C6160" w:rsidRPr="00033AC1" w:rsidRDefault="008C6160" w:rsidP="00DE333D">
            <w:pPr>
              <w:jc w:val="center"/>
              <w:rPr>
                <w:rFonts w:asciiTheme="minorHAnsi" w:hAnsiTheme="minorHAnsi" w:cstheme="minorHAnsi"/>
                <w:sz w:val="16"/>
                <w:szCs w:val="16"/>
              </w:rPr>
            </w:pPr>
            <w:r w:rsidRPr="00033AC1">
              <w:rPr>
                <w:rFonts w:asciiTheme="minorHAnsi" w:hAnsiTheme="minorHAnsi" w:cstheme="minorHAnsi"/>
                <w:sz w:val="16"/>
                <w:szCs w:val="16"/>
              </w:rPr>
              <w:t>2</w:t>
            </w:r>
          </w:p>
        </w:tc>
        <w:tc>
          <w:tcPr>
            <w:tcW w:w="0" w:type="auto"/>
            <w:shd w:val="clear" w:color="auto" w:fill="BFBFBF" w:themeFill="background1" w:themeFillShade="BF"/>
          </w:tcPr>
          <w:p w14:paraId="3CDEEC6E" w14:textId="77777777" w:rsidR="008C6160" w:rsidRPr="00F963BF" w:rsidRDefault="008C6160" w:rsidP="00DE333D">
            <w:pPr>
              <w:jc w:val="center"/>
              <w:rPr>
                <w:rFonts w:asciiTheme="minorHAnsi" w:hAnsiTheme="minorHAnsi" w:cstheme="minorHAnsi"/>
                <w:sz w:val="16"/>
                <w:szCs w:val="16"/>
              </w:rPr>
            </w:pPr>
            <w:r w:rsidRPr="00F963BF">
              <w:rPr>
                <w:rFonts w:asciiTheme="minorHAnsi" w:hAnsiTheme="minorHAnsi" w:cstheme="minorHAnsi"/>
                <w:sz w:val="16"/>
                <w:szCs w:val="16"/>
              </w:rPr>
              <w:t>3</w:t>
            </w:r>
          </w:p>
        </w:tc>
        <w:tc>
          <w:tcPr>
            <w:tcW w:w="0" w:type="auto"/>
            <w:shd w:val="clear" w:color="auto" w:fill="BFBFBF" w:themeFill="background1" w:themeFillShade="BF"/>
          </w:tcPr>
          <w:p w14:paraId="4F210FA1" w14:textId="77777777" w:rsidR="008C6160" w:rsidRPr="00F963BF" w:rsidRDefault="008C6160" w:rsidP="00DE333D">
            <w:pPr>
              <w:jc w:val="center"/>
              <w:rPr>
                <w:rFonts w:asciiTheme="minorHAnsi" w:hAnsiTheme="minorHAnsi" w:cstheme="minorHAnsi"/>
                <w:sz w:val="16"/>
                <w:szCs w:val="16"/>
              </w:rPr>
            </w:pPr>
            <w:r w:rsidRPr="00F963BF">
              <w:rPr>
                <w:rFonts w:asciiTheme="minorHAnsi" w:hAnsiTheme="minorHAnsi" w:cstheme="minorHAnsi"/>
                <w:sz w:val="16"/>
                <w:szCs w:val="16"/>
              </w:rPr>
              <w:t>4</w:t>
            </w:r>
          </w:p>
        </w:tc>
        <w:tc>
          <w:tcPr>
            <w:tcW w:w="0" w:type="auto"/>
            <w:shd w:val="clear" w:color="auto" w:fill="BFBFBF" w:themeFill="background1" w:themeFillShade="BF"/>
          </w:tcPr>
          <w:p w14:paraId="4261665C" w14:textId="77777777" w:rsidR="008C6160" w:rsidRPr="00C63CDC" w:rsidRDefault="008C6160" w:rsidP="00DE333D">
            <w:pPr>
              <w:jc w:val="center"/>
              <w:rPr>
                <w:rFonts w:asciiTheme="minorHAnsi" w:hAnsiTheme="minorHAnsi" w:cstheme="minorHAnsi"/>
                <w:sz w:val="16"/>
                <w:szCs w:val="16"/>
              </w:rPr>
            </w:pPr>
            <w:r w:rsidRPr="00C63CDC">
              <w:rPr>
                <w:rFonts w:asciiTheme="minorHAnsi" w:hAnsiTheme="minorHAnsi" w:cstheme="minorHAnsi"/>
                <w:sz w:val="16"/>
                <w:szCs w:val="16"/>
              </w:rPr>
              <w:t>5</w:t>
            </w:r>
          </w:p>
        </w:tc>
        <w:tc>
          <w:tcPr>
            <w:tcW w:w="0" w:type="auto"/>
            <w:shd w:val="clear" w:color="auto" w:fill="BFBFBF" w:themeFill="background1" w:themeFillShade="BF"/>
          </w:tcPr>
          <w:p w14:paraId="2DA0AD37" w14:textId="77777777" w:rsidR="008C6160" w:rsidRPr="00E837AD" w:rsidRDefault="008C6160" w:rsidP="00DE333D">
            <w:pPr>
              <w:jc w:val="center"/>
              <w:rPr>
                <w:rFonts w:asciiTheme="minorHAnsi" w:hAnsiTheme="minorHAnsi" w:cstheme="minorHAnsi"/>
                <w:sz w:val="16"/>
                <w:szCs w:val="16"/>
              </w:rPr>
            </w:pPr>
            <w:r w:rsidRPr="00E837AD">
              <w:rPr>
                <w:rFonts w:asciiTheme="minorHAnsi" w:hAnsiTheme="minorHAnsi" w:cstheme="minorHAnsi"/>
                <w:sz w:val="16"/>
                <w:szCs w:val="16"/>
              </w:rPr>
              <w:t>6</w:t>
            </w:r>
          </w:p>
        </w:tc>
        <w:tc>
          <w:tcPr>
            <w:tcW w:w="0" w:type="auto"/>
            <w:shd w:val="clear" w:color="auto" w:fill="BFBFBF" w:themeFill="background1" w:themeFillShade="BF"/>
          </w:tcPr>
          <w:p w14:paraId="0821F000" w14:textId="77777777" w:rsidR="008C6160" w:rsidRPr="009678E5" w:rsidRDefault="008C6160" w:rsidP="00DE333D">
            <w:pPr>
              <w:jc w:val="center"/>
              <w:rPr>
                <w:rFonts w:asciiTheme="minorHAnsi" w:hAnsiTheme="minorHAnsi" w:cstheme="minorHAnsi"/>
                <w:sz w:val="16"/>
                <w:szCs w:val="16"/>
              </w:rPr>
            </w:pPr>
            <w:r w:rsidRPr="009678E5">
              <w:rPr>
                <w:rFonts w:asciiTheme="minorHAnsi" w:hAnsiTheme="minorHAnsi" w:cstheme="minorHAnsi"/>
                <w:sz w:val="16"/>
                <w:szCs w:val="16"/>
              </w:rPr>
              <w:t>7</w:t>
            </w:r>
          </w:p>
        </w:tc>
        <w:tc>
          <w:tcPr>
            <w:tcW w:w="0" w:type="auto"/>
            <w:shd w:val="clear" w:color="auto" w:fill="BFBFBF" w:themeFill="background1" w:themeFillShade="BF"/>
          </w:tcPr>
          <w:p w14:paraId="1900DB63" w14:textId="77777777" w:rsidR="008C6160" w:rsidRPr="008D403A" w:rsidRDefault="008C6160" w:rsidP="00DE333D">
            <w:pPr>
              <w:jc w:val="center"/>
              <w:rPr>
                <w:rFonts w:asciiTheme="minorHAnsi" w:hAnsiTheme="minorHAnsi" w:cstheme="minorHAnsi"/>
                <w:sz w:val="16"/>
                <w:szCs w:val="16"/>
              </w:rPr>
            </w:pPr>
            <w:r w:rsidRPr="008D403A">
              <w:rPr>
                <w:rFonts w:asciiTheme="minorHAnsi" w:hAnsiTheme="minorHAnsi" w:cstheme="minorHAnsi"/>
                <w:sz w:val="16"/>
                <w:szCs w:val="16"/>
              </w:rPr>
              <w:t>8</w:t>
            </w:r>
          </w:p>
        </w:tc>
        <w:tc>
          <w:tcPr>
            <w:tcW w:w="0" w:type="auto"/>
            <w:shd w:val="clear" w:color="auto" w:fill="BFBFBF" w:themeFill="background1" w:themeFillShade="BF"/>
          </w:tcPr>
          <w:p w14:paraId="50ED1EF5" w14:textId="77777777" w:rsidR="008C6160" w:rsidRPr="008D403A" w:rsidRDefault="003D08E4" w:rsidP="00DE333D">
            <w:pPr>
              <w:jc w:val="center"/>
              <w:rPr>
                <w:rFonts w:asciiTheme="minorHAnsi" w:hAnsiTheme="minorHAnsi" w:cstheme="minorHAnsi"/>
                <w:sz w:val="16"/>
                <w:szCs w:val="16"/>
              </w:rPr>
            </w:pPr>
            <w:r w:rsidRPr="008D403A">
              <w:rPr>
                <w:rFonts w:asciiTheme="minorHAnsi" w:hAnsiTheme="minorHAnsi" w:cstheme="minorHAnsi"/>
                <w:sz w:val="16"/>
                <w:szCs w:val="16"/>
              </w:rPr>
              <w:t>9</w:t>
            </w:r>
          </w:p>
        </w:tc>
        <w:tc>
          <w:tcPr>
            <w:tcW w:w="0" w:type="auto"/>
            <w:shd w:val="clear" w:color="auto" w:fill="BFBFBF" w:themeFill="background1" w:themeFillShade="BF"/>
          </w:tcPr>
          <w:p w14:paraId="33C98D79" w14:textId="77777777" w:rsidR="008C6160" w:rsidRPr="004E3BB7" w:rsidRDefault="003D08E4" w:rsidP="00DE333D">
            <w:pPr>
              <w:jc w:val="center"/>
              <w:rPr>
                <w:rFonts w:asciiTheme="minorHAnsi" w:hAnsiTheme="minorHAnsi" w:cstheme="minorHAnsi"/>
                <w:sz w:val="16"/>
                <w:szCs w:val="16"/>
              </w:rPr>
            </w:pPr>
            <w:r w:rsidRPr="00063EE5">
              <w:rPr>
                <w:rFonts w:asciiTheme="minorHAnsi" w:hAnsiTheme="minorHAnsi" w:cstheme="minorHAnsi"/>
                <w:sz w:val="16"/>
                <w:szCs w:val="16"/>
              </w:rPr>
              <w:t>10</w:t>
            </w:r>
          </w:p>
        </w:tc>
        <w:tc>
          <w:tcPr>
            <w:tcW w:w="0" w:type="auto"/>
            <w:shd w:val="clear" w:color="auto" w:fill="BFBFBF" w:themeFill="background1" w:themeFillShade="BF"/>
          </w:tcPr>
          <w:p w14:paraId="56452715"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11</w:t>
            </w:r>
          </w:p>
        </w:tc>
        <w:tc>
          <w:tcPr>
            <w:tcW w:w="0" w:type="auto"/>
            <w:shd w:val="clear" w:color="auto" w:fill="BFBFBF" w:themeFill="background1" w:themeFillShade="BF"/>
          </w:tcPr>
          <w:p w14:paraId="35F93F73"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12</w:t>
            </w:r>
          </w:p>
        </w:tc>
        <w:tc>
          <w:tcPr>
            <w:tcW w:w="0" w:type="auto"/>
            <w:shd w:val="clear" w:color="auto" w:fill="BFBFBF" w:themeFill="background1" w:themeFillShade="BF"/>
          </w:tcPr>
          <w:p w14:paraId="3603EB0E" w14:textId="77777777" w:rsidR="003D08E4" w:rsidRPr="004E3BB7" w:rsidRDefault="003D08E4" w:rsidP="003D08E4">
            <w:pPr>
              <w:jc w:val="center"/>
              <w:rPr>
                <w:rFonts w:asciiTheme="minorHAnsi" w:hAnsiTheme="minorHAnsi" w:cstheme="minorHAnsi"/>
                <w:sz w:val="16"/>
                <w:szCs w:val="16"/>
              </w:rPr>
            </w:pPr>
            <w:r w:rsidRPr="004E3BB7">
              <w:rPr>
                <w:rFonts w:asciiTheme="minorHAnsi" w:hAnsiTheme="minorHAnsi" w:cstheme="minorHAnsi"/>
                <w:sz w:val="16"/>
                <w:szCs w:val="16"/>
              </w:rPr>
              <w:t>13</w:t>
            </w:r>
          </w:p>
        </w:tc>
        <w:tc>
          <w:tcPr>
            <w:tcW w:w="0" w:type="auto"/>
            <w:shd w:val="clear" w:color="auto" w:fill="BFBFBF" w:themeFill="background1" w:themeFillShade="BF"/>
          </w:tcPr>
          <w:p w14:paraId="4F5D4E7A" w14:textId="77777777" w:rsidR="003D08E4" w:rsidRPr="004E3BB7" w:rsidRDefault="003D08E4" w:rsidP="005B1500">
            <w:pPr>
              <w:jc w:val="center"/>
              <w:rPr>
                <w:rFonts w:asciiTheme="minorHAnsi" w:hAnsiTheme="minorHAnsi" w:cstheme="minorHAnsi"/>
                <w:sz w:val="16"/>
                <w:szCs w:val="16"/>
              </w:rPr>
            </w:pPr>
            <w:r w:rsidRPr="004E3BB7">
              <w:rPr>
                <w:rFonts w:asciiTheme="minorHAnsi" w:hAnsiTheme="minorHAnsi" w:cstheme="minorHAnsi"/>
                <w:sz w:val="16"/>
                <w:szCs w:val="16"/>
              </w:rPr>
              <w:t>14</w:t>
            </w:r>
          </w:p>
        </w:tc>
        <w:tc>
          <w:tcPr>
            <w:tcW w:w="0" w:type="auto"/>
            <w:shd w:val="clear" w:color="auto" w:fill="BFBFBF" w:themeFill="background1" w:themeFillShade="BF"/>
          </w:tcPr>
          <w:p w14:paraId="499888B8"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15</w:t>
            </w:r>
          </w:p>
        </w:tc>
        <w:tc>
          <w:tcPr>
            <w:tcW w:w="0" w:type="auto"/>
            <w:shd w:val="clear" w:color="auto" w:fill="BFBFBF" w:themeFill="background1" w:themeFillShade="BF"/>
          </w:tcPr>
          <w:p w14:paraId="7BC1D1FB"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16</w:t>
            </w:r>
          </w:p>
        </w:tc>
        <w:tc>
          <w:tcPr>
            <w:tcW w:w="0" w:type="auto"/>
            <w:shd w:val="clear" w:color="auto" w:fill="BFBFBF" w:themeFill="background1" w:themeFillShade="BF"/>
          </w:tcPr>
          <w:p w14:paraId="55A193E7"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17</w:t>
            </w:r>
          </w:p>
        </w:tc>
        <w:tc>
          <w:tcPr>
            <w:tcW w:w="0" w:type="auto"/>
            <w:shd w:val="clear" w:color="auto" w:fill="BFBFBF" w:themeFill="background1" w:themeFillShade="BF"/>
          </w:tcPr>
          <w:p w14:paraId="32B3D95D"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18</w:t>
            </w:r>
          </w:p>
        </w:tc>
        <w:tc>
          <w:tcPr>
            <w:tcW w:w="0" w:type="auto"/>
            <w:shd w:val="clear" w:color="auto" w:fill="BFBFBF" w:themeFill="background1" w:themeFillShade="BF"/>
          </w:tcPr>
          <w:p w14:paraId="38A69376"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19</w:t>
            </w:r>
          </w:p>
        </w:tc>
        <w:tc>
          <w:tcPr>
            <w:tcW w:w="0" w:type="auto"/>
            <w:shd w:val="clear" w:color="auto" w:fill="BFBFBF" w:themeFill="background1" w:themeFillShade="BF"/>
          </w:tcPr>
          <w:p w14:paraId="6973E510"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20</w:t>
            </w:r>
          </w:p>
        </w:tc>
        <w:tc>
          <w:tcPr>
            <w:tcW w:w="0" w:type="auto"/>
            <w:tcBorders>
              <w:right w:val="single" w:sz="18" w:space="0" w:color="000000"/>
            </w:tcBorders>
            <w:shd w:val="clear" w:color="auto" w:fill="BFBFBF" w:themeFill="background1" w:themeFillShade="BF"/>
          </w:tcPr>
          <w:p w14:paraId="1E2796CB"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21</w:t>
            </w:r>
          </w:p>
        </w:tc>
        <w:tc>
          <w:tcPr>
            <w:tcW w:w="0" w:type="auto"/>
            <w:tcBorders>
              <w:left w:val="single" w:sz="18" w:space="0" w:color="000000"/>
            </w:tcBorders>
            <w:shd w:val="clear" w:color="auto" w:fill="BFBFBF" w:themeFill="background1" w:themeFillShade="BF"/>
          </w:tcPr>
          <w:p w14:paraId="6FD0A683"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22</w:t>
            </w:r>
          </w:p>
        </w:tc>
        <w:tc>
          <w:tcPr>
            <w:tcW w:w="0" w:type="auto"/>
            <w:shd w:val="clear" w:color="auto" w:fill="BFBFBF" w:themeFill="background1" w:themeFillShade="BF"/>
          </w:tcPr>
          <w:p w14:paraId="3290D558"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23</w:t>
            </w:r>
          </w:p>
        </w:tc>
        <w:tc>
          <w:tcPr>
            <w:tcW w:w="0" w:type="auto"/>
            <w:shd w:val="clear" w:color="auto" w:fill="BFBFBF" w:themeFill="background1" w:themeFillShade="BF"/>
          </w:tcPr>
          <w:p w14:paraId="79555E37"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24</w:t>
            </w:r>
          </w:p>
        </w:tc>
        <w:tc>
          <w:tcPr>
            <w:tcW w:w="0" w:type="auto"/>
            <w:shd w:val="clear" w:color="auto" w:fill="BFBFBF" w:themeFill="background1" w:themeFillShade="BF"/>
          </w:tcPr>
          <w:p w14:paraId="5B0C6E99" w14:textId="77777777" w:rsidR="008C6160" w:rsidRPr="004E3BB7" w:rsidRDefault="003D08E4" w:rsidP="00DE333D">
            <w:pPr>
              <w:jc w:val="center"/>
              <w:rPr>
                <w:rFonts w:asciiTheme="minorHAnsi" w:hAnsiTheme="minorHAnsi" w:cstheme="minorHAnsi"/>
                <w:sz w:val="16"/>
                <w:szCs w:val="16"/>
              </w:rPr>
            </w:pPr>
            <w:r w:rsidRPr="004E3BB7">
              <w:rPr>
                <w:rFonts w:asciiTheme="minorHAnsi" w:hAnsiTheme="minorHAnsi" w:cstheme="minorHAnsi"/>
                <w:sz w:val="16"/>
                <w:szCs w:val="16"/>
              </w:rPr>
              <w:t>2</w:t>
            </w:r>
            <w:r w:rsidR="00285986" w:rsidRPr="004E3BB7">
              <w:rPr>
                <w:rFonts w:asciiTheme="minorHAnsi" w:hAnsiTheme="minorHAnsi" w:cstheme="minorHAnsi"/>
                <w:sz w:val="16"/>
                <w:szCs w:val="16"/>
              </w:rPr>
              <w:t>7</w:t>
            </w:r>
          </w:p>
        </w:tc>
        <w:tc>
          <w:tcPr>
            <w:tcW w:w="0" w:type="auto"/>
            <w:shd w:val="clear" w:color="auto" w:fill="BFBFBF" w:themeFill="background1" w:themeFillShade="BF"/>
          </w:tcPr>
          <w:p w14:paraId="06FBBEEC" w14:textId="77777777" w:rsidR="008C6160" w:rsidRPr="004E3BB7" w:rsidRDefault="000A70B8" w:rsidP="00DE333D">
            <w:pPr>
              <w:jc w:val="center"/>
              <w:rPr>
                <w:rFonts w:asciiTheme="minorHAnsi" w:hAnsiTheme="minorHAnsi" w:cstheme="minorHAnsi"/>
                <w:sz w:val="16"/>
                <w:szCs w:val="16"/>
              </w:rPr>
            </w:pPr>
            <w:r w:rsidRPr="004E3BB7">
              <w:rPr>
                <w:rFonts w:asciiTheme="minorHAnsi" w:hAnsiTheme="minorHAnsi" w:cstheme="minorHAnsi"/>
                <w:sz w:val="16"/>
                <w:szCs w:val="16"/>
              </w:rPr>
              <w:t>31</w:t>
            </w:r>
          </w:p>
        </w:tc>
      </w:tr>
      <w:tr w:rsidR="002C7E14" w:rsidRPr="00E12B15" w14:paraId="305E96C0" w14:textId="77777777" w:rsidTr="00F81FB1">
        <w:trPr>
          <w:jc w:val="center"/>
        </w:trPr>
        <w:tc>
          <w:tcPr>
            <w:tcW w:w="864" w:type="dxa"/>
          </w:tcPr>
          <w:p w14:paraId="3969487C" w14:textId="77777777" w:rsidR="00EA49B1" w:rsidRPr="00033AC1" w:rsidRDefault="00EA49B1" w:rsidP="00304258">
            <w:pPr>
              <w:rPr>
                <w:rFonts w:asciiTheme="minorHAnsi" w:hAnsiTheme="minorHAnsi" w:cstheme="minorHAnsi"/>
                <w:sz w:val="16"/>
                <w:szCs w:val="16"/>
              </w:rPr>
            </w:pPr>
            <w:r w:rsidRPr="00E12B15">
              <w:rPr>
                <w:rFonts w:asciiTheme="minorHAnsi" w:hAnsiTheme="minorHAnsi" w:cstheme="minorHAnsi"/>
                <w:sz w:val="16"/>
                <w:szCs w:val="16"/>
              </w:rPr>
              <w:t xml:space="preserve">Routine </w:t>
            </w:r>
            <w:r w:rsidRPr="00033AC1">
              <w:rPr>
                <w:rFonts w:asciiTheme="minorHAnsi" w:hAnsiTheme="minorHAnsi" w:cstheme="minorHAnsi"/>
                <w:sz w:val="16"/>
                <w:szCs w:val="16"/>
              </w:rPr>
              <w:t>ECG*</w:t>
            </w:r>
          </w:p>
        </w:tc>
        <w:tc>
          <w:tcPr>
            <w:tcW w:w="418" w:type="dxa"/>
            <w:vAlign w:val="center"/>
          </w:tcPr>
          <w:p w14:paraId="170E92C5" w14:textId="77777777" w:rsidR="008C6160" w:rsidRPr="00F963BF" w:rsidRDefault="00EA49B1" w:rsidP="002242AD">
            <w:pPr>
              <w:jc w:val="center"/>
              <w:rPr>
                <w:rFonts w:asciiTheme="minorHAnsi" w:hAnsiTheme="minorHAnsi" w:cstheme="minorHAnsi"/>
                <w:sz w:val="16"/>
                <w:szCs w:val="16"/>
              </w:rPr>
            </w:pPr>
            <w:r w:rsidRPr="00033AC1">
              <w:rPr>
                <w:rFonts w:asciiTheme="minorHAnsi" w:hAnsiTheme="minorHAnsi" w:cstheme="minorHAnsi"/>
                <w:sz w:val="16"/>
                <w:szCs w:val="16"/>
              </w:rPr>
              <w:t>X</w:t>
            </w:r>
            <w:r w:rsidRPr="00033AC1">
              <w:rPr>
                <w:rFonts w:asciiTheme="minorHAnsi" w:hAnsiTheme="minorHAnsi" w:cstheme="minorHAnsi"/>
                <w:sz w:val="16"/>
                <w:szCs w:val="16"/>
              </w:rPr>
              <w:br/>
              <w:t>(3)</w:t>
            </w:r>
          </w:p>
        </w:tc>
        <w:tc>
          <w:tcPr>
            <w:tcW w:w="0" w:type="auto"/>
            <w:vAlign w:val="center"/>
          </w:tcPr>
          <w:p w14:paraId="25215241" w14:textId="77777777" w:rsidR="008C6160" w:rsidRPr="00C63CDC" w:rsidRDefault="00EA49B1" w:rsidP="002242AD">
            <w:pPr>
              <w:jc w:val="center"/>
              <w:rPr>
                <w:rFonts w:asciiTheme="minorHAnsi" w:hAnsiTheme="minorHAnsi" w:cstheme="minorHAnsi"/>
                <w:sz w:val="16"/>
                <w:szCs w:val="16"/>
              </w:rPr>
            </w:pPr>
            <w:r w:rsidRPr="00F963BF">
              <w:rPr>
                <w:rFonts w:asciiTheme="minorHAnsi" w:hAnsiTheme="minorHAnsi" w:cstheme="minorHAnsi"/>
                <w:sz w:val="16"/>
                <w:szCs w:val="16"/>
              </w:rPr>
              <w:t>X</w:t>
            </w:r>
            <w:r w:rsidRPr="00F963BF">
              <w:rPr>
                <w:rFonts w:asciiTheme="minorHAnsi" w:hAnsiTheme="minorHAnsi" w:cstheme="minorHAnsi"/>
                <w:sz w:val="16"/>
                <w:szCs w:val="16"/>
              </w:rPr>
              <w:br/>
              <w:t>(3)</w:t>
            </w:r>
          </w:p>
        </w:tc>
        <w:tc>
          <w:tcPr>
            <w:tcW w:w="0" w:type="auto"/>
            <w:vAlign w:val="center"/>
          </w:tcPr>
          <w:p w14:paraId="0A5D546B" w14:textId="77777777" w:rsidR="008C6160" w:rsidRPr="009678E5" w:rsidRDefault="00EA49B1">
            <w:pPr>
              <w:jc w:val="center"/>
              <w:rPr>
                <w:rFonts w:asciiTheme="minorHAnsi" w:hAnsiTheme="minorHAnsi" w:cstheme="minorHAnsi"/>
                <w:sz w:val="16"/>
                <w:szCs w:val="16"/>
              </w:rPr>
            </w:pPr>
            <w:r w:rsidRPr="00C63CDC">
              <w:rPr>
                <w:rFonts w:asciiTheme="minorHAnsi" w:hAnsiTheme="minorHAnsi" w:cstheme="minorHAnsi"/>
                <w:sz w:val="16"/>
                <w:szCs w:val="16"/>
              </w:rPr>
              <w:t>X</w:t>
            </w:r>
            <w:r w:rsidRPr="00E837AD">
              <w:rPr>
                <w:rFonts w:asciiTheme="minorHAnsi" w:hAnsiTheme="minorHAnsi" w:cstheme="minorHAnsi"/>
                <w:sz w:val="16"/>
                <w:szCs w:val="16"/>
              </w:rPr>
              <w:br/>
              <w:t>(2)</w:t>
            </w:r>
          </w:p>
        </w:tc>
        <w:tc>
          <w:tcPr>
            <w:tcW w:w="0" w:type="auto"/>
            <w:vAlign w:val="center"/>
          </w:tcPr>
          <w:p w14:paraId="397C4751" w14:textId="77777777" w:rsidR="008C6160" w:rsidRPr="008D403A" w:rsidRDefault="00EA49B1">
            <w:pPr>
              <w:jc w:val="center"/>
              <w:rPr>
                <w:rFonts w:asciiTheme="minorHAnsi" w:hAnsiTheme="minorHAnsi" w:cstheme="minorHAnsi"/>
                <w:sz w:val="16"/>
                <w:szCs w:val="16"/>
              </w:rPr>
            </w:pPr>
            <w:r w:rsidRPr="009678E5">
              <w:rPr>
                <w:rFonts w:asciiTheme="minorHAnsi" w:hAnsiTheme="minorHAnsi" w:cstheme="minorHAnsi"/>
                <w:sz w:val="16"/>
                <w:szCs w:val="16"/>
              </w:rPr>
              <w:t>X</w:t>
            </w:r>
            <w:r w:rsidRPr="009678E5">
              <w:rPr>
                <w:rFonts w:asciiTheme="minorHAnsi" w:hAnsiTheme="minorHAnsi" w:cstheme="minorHAnsi"/>
                <w:sz w:val="16"/>
                <w:szCs w:val="16"/>
              </w:rPr>
              <w:br/>
              <w:t>(2)</w:t>
            </w:r>
          </w:p>
        </w:tc>
        <w:tc>
          <w:tcPr>
            <w:tcW w:w="0" w:type="auto"/>
            <w:vAlign w:val="center"/>
          </w:tcPr>
          <w:p w14:paraId="6FC8BBF9" w14:textId="77777777" w:rsidR="008C6160" w:rsidRPr="008D403A" w:rsidRDefault="00EA49B1">
            <w:pPr>
              <w:jc w:val="center"/>
              <w:rPr>
                <w:rFonts w:asciiTheme="minorHAnsi" w:hAnsiTheme="minorHAnsi" w:cstheme="minorHAnsi"/>
                <w:sz w:val="16"/>
                <w:szCs w:val="16"/>
              </w:rPr>
            </w:pPr>
            <w:r w:rsidRPr="008D403A">
              <w:rPr>
                <w:rFonts w:asciiTheme="minorHAnsi" w:hAnsiTheme="minorHAnsi" w:cstheme="minorHAnsi"/>
                <w:sz w:val="16"/>
                <w:szCs w:val="16"/>
              </w:rPr>
              <w:t>X</w:t>
            </w:r>
            <w:r w:rsidRPr="008D403A">
              <w:rPr>
                <w:rFonts w:asciiTheme="minorHAnsi" w:hAnsiTheme="minorHAnsi" w:cstheme="minorHAnsi"/>
                <w:sz w:val="16"/>
                <w:szCs w:val="16"/>
              </w:rPr>
              <w:br/>
              <w:t>(2)</w:t>
            </w:r>
          </w:p>
        </w:tc>
        <w:tc>
          <w:tcPr>
            <w:tcW w:w="0" w:type="auto"/>
            <w:vAlign w:val="center"/>
          </w:tcPr>
          <w:p w14:paraId="02E03F97" w14:textId="77777777" w:rsidR="008C6160" w:rsidRPr="004E3BB7" w:rsidRDefault="00EA49B1">
            <w:pPr>
              <w:jc w:val="center"/>
              <w:rPr>
                <w:rFonts w:asciiTheme="minorHAnsi" w:hAnsiTheme="minorHAnsi" w:cstheme="minorHAnsi"/>
                <w:sz w:val="16"/>
                <w:szCs w:val="16"/>
              </w:rPr>
            </w:pPr>
            <w:r w:rsidRPr="00063EE5">
              <w:rPr>
                <w:rFonts w:asciiTheme="minorHAnsi" w:hAnsiTheme="minorHAnsi" w:cstheme="minorHAnsi"/>
                <w:sz w:val="16"/>
                <w:szCs w:val="16"/>
              </w:rPr>
              <w:t>X</w:t>
            </w:r>
            <w:r w:rsidRPr="00063EE5">
              <w:rPr>
                <w:rFonts w:asciiTheme="minorHAnsi" w:hAnsiTheme="minorHAnsi" w:cstheme="minorHAnsi"/>
                <w:sz w:val="16"/>
                <w:szCs w:val="16"/>
              </w:rPr>
              <w:br/>
            </w:r>
            <w:r w:rsidRPr="004E3BB7">
              <w:rPr>
                <w:rFonts w:asciiTheme="minorHAnsi" w:hAnsiTheme="minorHAnsi" w:cstheme="minorHAnsi"/>
                <w:sz w:val="16"/>
                <w:szCs w:val="16"/>
              </w:rPr>
              <w:t>(2)</w:t>
            </w:r>
          </w:p>
        </w:tc>
        <w:tc>
          <w:tcPr>
            <w:tcW w:w="0" w:type="auto"/>
            <w:vAlign w:val="center"/>
          </w:tcPr>
          <w:p w14:paraId="6FF42858"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04BCA36C"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53D61C8E"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581267E0"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5527D29E"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73C7D3DB"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54177E4E" w14:textId="77777777" w:rsidR="00EA49B1"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24555905" w14:textId="77777777" w:rsidR="00EA49B1"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7944D0C2"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6009884D"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68BEEC7A"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7F8303D8"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60377B84"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4B8A4F25"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tcBorders>
              <w:right w:val="single" w:sz="18" w:space="0" w:color="000000"/>
            </w:tcBorders>
            <w:vAlign w:val="center"/>
          </w:tcPr>
          <w:p w14:paraId="140B1044"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tcBorders>
              <w:left w:val="single" w:sz="18" w:space="0" w:color="000000"/>
            </w:tcBorders>
            <w:vAlign w:val="center"/>
          </w:tcPr>
          <w:p w14:paraId="077BC1AB"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31C1831B"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67CF6F4F"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1BEE1500"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(2)</w:t>
            </w:r>
          </w:p>
        </w:tc>
        <w:tc>
          <w:tcPr>
            <w:tcW w:w="0" w:type="auto"/>
            <w:vAlign w:val="center"/>
          </w:tcPr>
          <w:p w14:paraId="17A858AD" w14:textId="0E4A2770" w:rsidR="008C6160" w:rsidRPr="004E3BB7" w:rsidRDefault="008C6160">
            <w:pPr>
              <w:jc w:val="center"/>
              <w:rPr>
                <w:rFonts w:asciiTheme="minorHAnsi" w:hAnsiTheme="minorHAnsi" w:cstheme="minorHAnsi"/>
                <w:sz w:val="16"/>
                <w:szCs w:val="16"/>
              </w:rPr>
            </w:pPr>
          </w:p>
        </w:tc>
      </w:tr>
      <w:tr w:rsidR="00304258" w:rsidRPr="00E12B15" w14:paraId="0A7CFF01" w14:textId="77777777" w:rsidTr="00F81FB1">
        <w:trPr>
          <w:jc w:val="center"/>
        </w:trPr>
        <w:tc>
          <w:tcPr>
            <w:tcW w:w="864" w:type="dxa"/>
          </w:tcPr>
          <w:p w14:paraId="37CA1C8A" w14:textId="77777777" w:rsidR="003B1A52" w:rsidRPr="00033AC1" w:rsidRDefault="003D08E4" w:rsidP="006F40BC">
            <w:pPr>
              <w:rPr>
                <w:rFonts w:asciiTheme="minorHAnsi" w:hAnsiTheme="minorHAnsi" w:cstheme="minorHAnsi"/>
                <w:sz w:val="16"/>
                <w:szCs w:val="16"/>
              </w:rPr>
            </w:pPr>
            <w:r w:rsidRPr="00E12B15">
              <w:rPr>
                <w:rFonts w:asciiTheme="minorHAnsi" w:hAnsiTheme="minorHAnsi" w:cstheme="minorHAnsi"/>
                <w:sz w:val="16"/>
                <w:szCs w:val="16"/>
              </w:rPr>
              <w:t>Central</w:t>
            </w:r>
            <w:r w:rsidR="00304258" w:rsidRPr="00E12B15">
              <w:rPr>
                <w:rFonts w:asciiTheme="minorHAnsi" w:hAnsiTheme="minorHAnsi" w:cstheme="minorHAnsi"/>
                <w:sz w:val="16"/>
                <w:szCs w:val="16"/>
              </w:rPr>
              <w:t xml:space="preserve"> </w:t>
            </w:r>
            <w:r w:rsidRPr="00033AC1">
              <w:rPr>
                <w:rFonts w:asciiTheme="minorHAnsi" w:hAnsiTheme="minorHAnsi" w:cstheme="minorHAnsi"/>
                <w:sz w:val="16"/>
                <w:szCs w:val="16"/>
              </w:rPr>
              <w:t>Reading</w:t>
            </w:r>
            <w:r w:rsidR="007710FA" w:rsidRPr="00033AC1">
              <w:rPr>
                <w:rFonts w:asciiTheme="minorHAnsi" w:hAnsiTheme="minorHAnsi" w:cstheme="minorHAnsi"/>
                <w:sz w:val="16"/>
                <w:szCs w:val="16"/>
              </w:rPr>
              <w:t>**</w:t>
            </w:r>
          </w:p>
        </w:tc>
        <w:tc>
          <w:tcPr>
            <w:tcW w:w="418" w:type="dxa"/>
            <w:vAlign w:val="center"/>
          </w:tcPr>
          <w:p w14:paraId="5FB5BD56" w14:textId="77777777" w:rsidR="008C6160" w:rsidRPr="00F963BF" w:rsidRDefault="00F66196" w:rsidP="002242AD">
            <w:pPr>
              <w:jc w:val="center"/>
              <w:rPr>
                <w:rFonts w:asciiTheme="minorHAnsi" w:hAnsiTheme="minorHAnsi" w:cstheme="minorHAnsi"/>
                <w:sz w:val="16"/>
                <w:szCs w:val="16"/>
              </w:rPr>
            </w:pPr>
            <w:r w:rsidRPr="00033AC1">
              <w:rPr>
                <w:rFonts w:asciiTheme="minorHAnsi" w:hAnsiTheme="minorHAnsi" w:cstheme="minorHAnsi"/>
                <w:sz w:val="16"/>
                <w:szCs w:val="16"/>
              </w:rPr>
              <w:t>X</w:t>
            </w:r>
            <w:r w:rsidR="00FA5D31" w:rsidRPr="00033AC1">
              <w:rPr>
                <w:rFonts w:asciiTheme="minorHAnsi" w:hAnsiTheme="minorHAnsi" w:cstheme="minorHAnsi"/>
                <w:sz w:val="16"/>
                <w:szCs w:val="16"/>
              </w:rPr>
              <w:br/>
              <w:t>(1)</w:t>
            </w:r>
          </w:p>
        </w:tc>
        <w:tc>
          <w:tcPr>
            <w:tcW w:w="0" w:type="auto"/>
            <w:vAlign w:val="center"/>
          </w:tcPr>
          <w:p w14:paraId="5A2D78F6" w14:textId="73427F06" w:rsidR="008C6160" w:rsidRPr="00E837AD" w:rsidRDefault="00F66196" w:rsidP="00764500">
            <w:pPr>
              <w:jc w:val="center"/>
              <w:rPr>
                <w:rFonts w:asciiTheme="minorHAnsi" w:hAnsiTheme="minorHAnsi" w:cstheme="minorHAnsi"/>
                <w:sz w:val="16"/>
                <w:szCs w:val="16"/>
              </w:rPr>
            </w:pPr>
            <w:r w:rsidRPr="00F963BF">
              <w:rPr>
                <w:rFonts w:asciiTheme="minorHAnsi" w:hAnsiTheme="minorHAnsi" w:cstheme="minorHAnsi"/>
                <w:sz w:val="16"/>
                <w:szCs w:val="16"/>
              </w:rPr>
              <w:t>X</w:t>
            </w:r>
            <w:r w:rsidR="00DC1E0E" w:rsidRPr="00F963BF">
              <w:rPr>
                <w:rFonts w:asciiTheme="minorHAnsi" w:hAnsiTheme="minorHAnsi" w:cstheme="minorHAnsi"/>
                <w:sz w:val="16"/>
                <w:szCs w:val="16"/>
              </w:rPr>
              <w:br/>
            </w:r>
            <w:r w:rsidR="00FA5D31" w:rsidRPr="00C63CDC">
              <w:rPr>
                <w:rFonts w:asciiTheme="minorHAnsi" w:hAnsiTheme="minorHAnsi" w:cstheme="minorHAnsi"/>
                <w:sz w:val="16"/>
                <w:szCs w:val="16"/>
              </w:rPr>
              <w:t>(</w:t>
            </w:r>
            <w:r w:rsidR="00764500" w:rsidRPr="00C63CDC">
              <w:rPr>
                <w:rFonts w:asciiTheme="minorHAnsi" w:hAnsiTheme="minorHAnsi" w:cstheme="minorHAnsi"/>
                <w:sz w:val="16"/>
                <w:szCs w:val="16"/>
              </w:rPr>
              <w:t>1</w:t>
            </w:r>
            <w:r w:rsidR="00DC1E0E" w:rsidRPr="00E837AD">
              <w:rPr>
                <w:rFonts w:asciiTheme="minorHAnsi" w:hAnsiTheme="minorHAnsi" w:cstheme="minorHAnsi"/>
                <w:sz w:val="16"/>
                <w:szCs w:val="16"/>
              </w:rPr>
              <w:t>)</w:t>
            </w:r>
          </w:p>
        </w:tc>
        <w:tc>
          <w:tcPr>
            <w:tcW w:w="0" w:type="auto"/>
            <w:vAlign w:val="center"/>
          </w:tcPr>
          <w:p w14:paraId="1D8664B7" w14:textId="77777777" w:rsidR="008C6160" w:rsidRPr="0025406A" w:rsidRDefault="004E3E60">
            <w:pPr>
              <w:jc w:val="center"/>
              <w:rPr>
                <w:rFonts w:asciiTheme="minorHAnsi" w:hAnsiTheme="minorHAnsi" w:cstheme="minorHAnsi"/>
                <w:sz w:val="16"/>
                <w:szCs w:val="16"/>
              </w:rPr>
            </w:pPr>
            <w:r w:rsidRPr="009678E5">
              <w:rPr>
                <w:rFonts w:asciiTheme="minorHAnsi" w:hAnsiTheme="minorHAnsi" w:cstheme="minorHAnsi"/>
                <w:sz w:val="16"/>
                <w:szCs w:val="16"/>
              </w:rPr>
              <w:t>X</w:t>
            </w:r>
            <w:r w:rsidR="00DC1E0E" w:rsidRPr="009678E5">
              <w:rPr>
                <w:rFonts w:asciiTheme="minorHAnsi" w:hAnsiTheme="minorHAnsi" w:cstheme="minorHAnsi"/>
                <w:sz w:val="16"/>
                <w:szCs w:val="16"/>
              </w:rPr>
              <w:br/>
            </w:r>
            <w:r w:rsidR="00EA49B1" w:rsidRPr="0025406A">
              <w:rPr>
                <w:rFonts w:asciiTheme="minorHAnsi" w:hAnsiTheme="minorHAnsi" w:cstheme="minorHAnsi"/>
                <w:sz w:val="16"/>
                <w:szCs w:val="16"/>
              </w:rPr>
              <w:t>(1)</w:t>
            </w:r>
          </w:p>
        </w:tc>
        <w:tc>
          <w:tcPr>
            <w:tcW w:w="0" w:type="auto"/>
            <w:vAlign w:val="center"/>
          </w:tcPr>
          <w:p w14:paraId="47D270CF" w14:textId="77777777" w:rsidR="008C6160" w:rsidRPr="008D403A" w:rsidRDefault="008C6160">
            <w:pPr>
              <w:jc w:val="center"/>
              <w:rPr>
                <w:rFonts w:asciiTheme="minorHAnsi" w:hAnsiTheme="minorHAnsi" w:cstheme="minorHAnsi"/>
                <w:sz w:val="16"/>
                <w:szCs w:val="16"/>
              </w:rPr>
            </w:pPr>
          </w:p>
        </w:tc>
        <w:tc>
          <w:tcPr>
            <w:tcW w:w="0" w:type="auto"/>
            <w:vAlign w:val="center"/>
          </w:tcPr>
          <w:p w14:paraId="6F3E951B" w14:textId="77777777" w:rsidR="008C6160" w:rsidRPr="00063EE5" w:rsidRDefault="00EA49B1">
            <w:pPr>
              <w:jc w:val="center"/>
              <w:rPr>
                <w:rFonts w:asciiTheme="minorHAnsi" w:hAnsiTheme="minorHAnsi" w:cstheme="minorHAnsi"/>
                <w:sz w:val="16"/>
                <w:szCs w:val="16"/>
              </w:rPr>
            </w:pPr>
            <w:r w:rsidRPr="008D403A">
              <w:rPr>
                <w:rFonts w:asciiTheme="minorHAnsi" w:hAnsiTheme="minorHAnsi" w:cstheme="minorHAnsi"/>
                <w:sz w:val="16"/>
                <w:szCs w:val="16"/>
              </w:rPr>
              <w:t>X</w:t>
            </w:r>
            <w:r w:rsidRPr="008D403A">
              <w:rPr>
                <w:rFonts w:asciiTheme="minorHAnsi" w:hAnsiTheme="minorHAnsi" w:cstheme="minorHAnsi"/>
                <w:sz w:val="16"/>
                <w:szCs w:val="16"/>
              </w:rPr>
              <w:br/>
              <w:t>(1)</w:t>
            </w:r>
          </w:p>
        </w:tc>
        <w:tc>
          <w:tcPr>
            <w:tcW w:w="0" w:type="auto"/>
            <w:vAlign w:val="center"/>
          </w:tcPr>
          <w:p w14:paraId="4EEB19D4" w14:textId="77777777" w:rsidR="008C6160" w:rsidRPr="004E3BB7" w:rsidRDefault="008C6160">
            <w:pPr>
              <w:jc w:val="center"/>
              <w:rPr>
                <w:rFonts w:asciiTheme="minorHAnsi" w:hAnsiTheme="minorHAnsi" w:cstheme="minorHAnsi"/>
                <w:sz w:val="16"/>
                <w:szCs w:val="16"/>
              </w:rPr>
            </w:pPr>
          </w:p>
        </w:tc>
        <w:tc>
          <w:tcPr>
            <w:tcW w:w="0" w:type="auto"/>
            <w:vAlign w:val="center"/>
          </w:tcPr>
          <w:p w14:paraId="2C4ABEF2"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vAlign w:val="center"/>
          </w:tcPr>
          <w:p w14:paraId="4A8C1717" w14:textId="77777777" w:rsidR="008C6160" w:rsidRPr="004E3BB7" w:rsidRDefault="008C6160">
            <w:pPr>
              <w:jc w:val="center"/>
              <w:rPr>
                <w:rFonts w:asciiTheme="minorHAnsi" w:hAnsiTheme="minorHAnsi" w:cstheme="minorHAnsi"/>
                <w:sz w:val="16"/>
                <w:szCs w:val="16"/>
              </w:rPr>
            </w:pPr>
          </w:p>
        </w:tc>
        <w:tc>
          <w:tcPr>
            <w:tcW w:w="0" w:type="auto"/>
            <w:vAlign w:val="center"/>
          </w:tcPr>
          <w:p w14:paraId="7B5EAAA3" w14:textId="77777777" w:rsidR="008C6160" w:rsidRPr="004E3BB7" w:rsidRDefault="008C6160">
            <w:pPr>
              <w:jc w:val="center"/>
              <w:rPr>
                <w:rFonts w:asciiTheme="minorHAnsi" w:hAnsiTheme="minorHAnsi" w:cstheme="minorHAnsi"/>
                <w:sz w:val="16"/>
                <w:szCs w:val="16"/>
              </w:rPr>
            </w:pPr>
          </w:p>
        </w:tc>
        <w:tc>
          <w:tcPr>
            <w:tcW w:w="0" w:type="auto"/>
            <w:vAlign w:val="center"/>
          </w:tcPr>
          <w:p w14:paraId="79C534E2"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vAlign w:val="center"/>
          </w:tcPr>
          <w:p w14:paraId="1D8AC41B" w14:textId="77777777" w:rsidR="008C6160" w:rsidRPr="004E3BB7" w:rsidRDefault="008C6160">
            <w:pPr>
              <w:jc w:val="center"/>
              <w:rPr>
                <w:rFonts w:asciiTheme="minorHAnsi" w:hAnsiTheme="minorHAnsi" w:cstheme="minorHAnsi"/>
                <w:sz w:val="16"/>
                <w:szCs w:val="16"/>
              </w:rPr>
            </w:pPr>
          </w:p>
        </w:tc>
        <w:tc>
          <w:tcPr>
            <w:tcW w:w="0" w:type="auto"/>
            <w:vAlign w:val="center"/>
          </w:tcPr>
          <w:p w14:paraId="6F91F8FA" w14:textId="77777777" w:rsidR="008C6160" w:rsidRPr="004E3BB7" w:rsidRDefault="008C6160">
            <w:pPr>
              <w:jc w:val="center"/>
              <w:rPr>
                <w:rFonts w:asciiTheme="minorHAnsi" w:hAnsiTheme="minorHAnsi" w:cstheme="minorHAnsi"/>
                <w:sz w:val="16"/>
                <w:szCs w:val="16"/>
              </w:rPr>
            </w:pPr>
          </w:p>
        </w:tc>
        <w:tc>
          <w:tcPr>
            <w:tcW w:w="0" w:type="auto"/>
            <w:vAlign w:val="center"/>
          </w:tcPr>
          <w:p w14:paraId="4E097F5D" w14:textId="77777777" w:rsidR="003D08E4" w:rsidRPr="004E3BB7" w:rsidRDefault="003D08E4">
            <w:pPr>
              <w:jc w:val="center"/>
              <w:rPr>
                <w:rFonts w:asciiTheme="minorHAnsi" w:hAnsiTheme="minorHAnsi" w:cstheme="minorHAnsi"/>
                <w:sz w:val="16"/>
                <w:szCs w:val="16"/>
              </w:rPr>
            </w:pPr>
          </w:p>
        </w:tc>
        <w:tc>
          <w:tcPr>
            <w:tcW w:w="0" w:type="auto"/>
            <w:vAlign w:val="center"/>
          </w:tcPr>
          <w:p w14:paraId="5D67E607" w14:textId="77E46211" w:rsidR="003D08E4" w:rsidRPr="004E3BB7" w:rsidRDefault="003D08E4">
            <w:pPr>
              <w:jc w:val="center"/>
              <w:rPr>
                <w:rFonts w:asciiTheme="minorHAnsi" w:hAnsiTheme="minorHAnsi" w:cstheme="minorHAnsi"/>
                <w:sz w:val="16"/>
                <w:szCs w:val="16"/>
              </w:rPr>
            </w:pPr>
          </w:p>
        </w:tc>
        <w:tc>
          <w:tcPr>
            <w:tcW w:w="0" w:type="auto"/>
            <w:vAlign w:val="center"/>
          </w:tcPr>
          <w:p w14:paraId="75F0932D"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vAlign w:val="center"/>
          </w:tcPr>
          <w:p w14:paraId="294B101F" w14:textId="0FEEDAC5" w:rsidR="008C6160" w:rsidRPr="004E3BB7" w:rsidRDefault="008C6160">
            <w:pPr>
              <w:jc w:val="center"/>
              <w:rPr>
                <w:rFonts w:asciiTheme="minorHAnsi" w:hAnsiTheme="minorHAnsi" w:cstheme="minorHAnsi"/>
                <w:sz w:val="16"/>
                <w:szCs w:val="16"/>
              </w:rPr>
            </w:pPr>
          </w:p>
        </w:tc>
        <w:tc>
          <w:tcPr>
            <w:tcW w:w="0" w:type="auto"/>
            <w:vAlign w:val="center"/>
          </w:tcPr>
          <w:p w14:paraId="3FB648F5"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vAlign w:val="center"/>
          </w:tcPr>
          <w:p w14:paraId="4F19B4B9" w14:textId="77777777" w:rsidR="008C6160" w:rsidRPr="004E3BB7" w:rsidRDefault="008C6160">
            <w:pPr>
              <w:jc w:val="center"/>
              <w:rPr>
                <w:rFonts w:asciiTheme="minorHAnsi" w:hAnsiTheme="minorHAnsi" w:cstheme="minorHAnsi"/>
                <w:sz w:val="16"/>
                <w:szCs w:val="16"/>
              </w:rPr>
            </w:pPr>
          </w:p>
        </w:tc>
        <w:tc>
          <w:tcPr>
            <w:tcW w:w="0" w:type="auto"/>
            <w:vAlign w:val="center"/>
          </w:tcPr>
          <w:p w14:paraId="2836EF41"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vAlign w:val="center"/>
          </w:tcPr>
          <w:p w14:paraId="5E85667B" w14:textId="77777777" w:rsidR="008C6160" w:rsidRPr="004E3BB7" w:rsidRDefault="008C6160">
            <w:pPr>
              <w:jc w:val="center"/>
              <w:rPr>
                <w:rFonts w:asciiTheme="minorHAnsi" w:hAnsiTheme="minorHAnsi" w:cstheme="minorHAnsi"/>
                <w:sz w:val="16"/>
                <w:szCs w:val="16"/>
              </w:rPr>
            </w:pPr>
          </w:p>
        </w:tc>
        <w:tc>
          <w:tcPr>
            <w:tcW w:w="0" w:type="auto"/>
            <w:tcBorders>
              <w:right w:val="single" w:sz="18" w:space="0" w:color="000000"/>
            </w:tcBorders>
            <w:vAlign w:val="center"/>
          </w:tcPr>
          <w:p w14:paraId="3EB95CAB"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tcBorders>
              <w:left w:val="single" w:sz="18" w:space="0" w:color="000000"/>
            </w:tcBorders>
            <w:vAlign w:val="center"/>
          </w:tcPr>
          <w:p w14:paraId="6824D9BF" w14:textId="77777777" w:rsidR="008C6160" w:rsidRPr="004E3BB7" w:rsidRDefault="008C6160">
            <w:pPr>
              <w:jc w:val="center"/>
              <w:rPr>
                <w:rFonts w:asciiTheme="minorHAnsi" w:hAnsiTheme="minorHAnsi" w:cstheme="minorHAnsi"/>
                <w:sz w:val="16"/>
                <w:szCs w:val="16"/>
              </w:rPr>
            </w:pPr>
          </w:p>
        </w:tc>
        <w:tc>
          <w:tcPr>
            <w:tcW w:w="0" w:type="auto"/>
            <w:vAlign w:val="center"/>
          </w:tcPr>
          <w:p w14:paraId="68C2551E" w14:textId="77777777" w:rsidR="008C6160" w:rsidRPr="004E3BB7" w:rsidRDefault="008C6160">
            <w:pPr>
              <w:jc w:val="center"/>
              <w:rPr>
                <w:rFonts w:asciiTheme="minorHAnsi" w:hAnsiTheme="minorHAnsi" w:cstheme="minorHAnsi"/>
                <w:sz w:val="16"/>
                <w:szCs w:val="16"/>
              </w:rPr>
            </w:pPr>
          </w:p>
        </w:tc>
        <w:tc>
          <w:tcPr>
            <w:tcW w:w="0" w:type="auto"/>
            <w:vAlign w:val="center"/>
          </w:tcPr>
          <w:p w14:paraId="02484CD9" w14:textId="18799772" w:rsidR="008C6160" w:rsidRPr="004E3BB7" w:rsidRDefault="008C6160">
            <w:pPr>
              <w:jc w:val="center"/>
              <w:rPr>
                <w:rFonts w:asciiTheme="minorHAnsi" w:hAnsiTheme="minorHAnsi" w:cstheme="minorHAnsi"/>
                <w:sz w:val="16"/>
                <w:szCs w:val="16"/>
              </w:rPr>
            </w:pPr>
          </w:p>
        </w:tc>
        <w:tc>
          <w:tcPr>
            <w:tcW w:w="0" w:type="auto"/>
            <w:vAlign w:val="center"/>
          </w:tcPr>
          <w:p w14:paraId="2AB8D85B" w14:textId="77777777" w:rsidR="008C6160" w:rsidRPr="004E3BB7" w:rsidRDefault="00EA49B1">
            <w:pPr>
              <w:jc w:val="center"/>
              <w:rPr>
                <w:rFonts w:asciiTheme="minorHAnsi" w:hAnsiTheme="minorHAnsi" w:cstheme="minorHAnsi"/>
                <w:sz w:val="16"/>
                <w:szCs w:val="16"/>
              </w:rPr>
            </w:pPr>
            <w:r w:rsidRPr="004E3BB7">
              <w:rPr>
                <w:rFonts w:asciiTheme="minorHAnsi" w:hAnsiTheme="minorHAnsi" w:cstheme="minorHAnsi"/>
                <w:sz w:val="16"/>
                <w:szCs w:val="16"/>
              </w:rPr>
              <w:t>X</w:t>
            </w:r>
            <w:r w:rsidRPr="004E3BB7">
              <w:rPr>
                <w:rFonts w:asciiTheme="minorHAnsi" w:hAnsiTheme="minorHAnsi" w:cstheme="minorHAnsi"/>
                <w:sz w:val="16"/>
                <w:szCs w:val="16"/>
              </w:rPr>
              <w:br/>
              <w:t>(1)</w:t>
            </w:r>
          </w:p>
        </w:tc>
        <w:tc>
          <w:tcPr>
            <w:tcW w:w="0" w:type="auto"/>
            <w:vAlign w:val="center"/>
          </w:tcPr>
          <w:p w14:paraId="1050E565" w14:textId="77777777" w:rsidR="008C6160" w:rsidRPr="004E3BB7" w:rsidRDefault="008C6160">
            <w:pPr>
              <w:jc w:val="center"/>
              <w:rPr>
                <w:rFonts w:asciiTheme="minorHAnsi" w:hAnsiTheme="minorHAnsi" w:cstheme="minorHAnsi"/>
                <w:sz w:val="16"/>
                <w:szCs w:val="16"/>
              </w:rPr>
            </w:pPr>
          </w:p>
        </w:tc>
      </w:tr>
    </w:tbl>
    <w:p w14:paraId="784F7C63" w14:textId="77777777" w:rsidR="00DF2B80" w:rsidRPr="00033AC1" w:rsidRDefault="00DF2B80" w:rsidP="006B2811">
      <w:pPr>
        <w:ind w:left="547" w:hanging="547"/>
        <w:jc w:val="both"/>
        <w:rPr>
          <w:rFonts w:asciiTheme="minorHAnsi" w:hAnsiTheme="minorHAnsi" w:cstheme="minorHAnsi"/>
          <w:sz w:val="22"/>
          <w:szCs w:val="22"/>
        </w:rPr>
      </w:pPr>
      <w:r w:rsidRPr="00E12B15">
        <w:rPr>
          <w:rFonts w:asciiTheme="minorHAnsi" w:hAnsiTheme="minorHAnsi" w:cstheme="minorHAnsi"/>
          <w:sz w:val="22"/>
          <w:szCs w:val="22"/>
        </w:rPr>
        <w:t xml:space="preserve">The number of </w:t>
      </w:r>
      <w:r w:rsidR="00817AEB" w:rsidRPr="00E12B15">
        <w:rPr>
          <w:rFonts w:asciiTheme="minorHAnsi" w:hAnsiTheme="minorHAnsi" w:cstheme="minorHAnsi"/>
          <w:sz w:val="22"/>
          <w:szCs w:val="22"/>
        </w:rPr>
        <w:t xml:space="preserve">routine </w:t>
      </w:r>
      <w:r w:rsidRPr="00033AC1">
        <w:rPr>
          <w:rFonts w:asciiTheme="minorHAnsi" w:hAnsiTheme="minorHAnsi" w:cstheme="minorHAnsi"/>
          <w:sz w:val="22"/>
          <w:szCs w:val="22"/>
        </w:rPr>
        <w:t>ECG</w:t>
      </w:r>
      <w:r w:rsidR="00817AEB" w:rsidRPr="00033AC1">
        <w:rPr>
          <w:rFonts w:asciiTheme="minorHAnsi" w:hAnsiTheme="minorHAnsi" w:cstheme="minorHAnsi"/>
          <w:sz w:val="22"/>
          <w:szCs w:val="22"/>
        </w:rPr>
        <w:t xml:space="preserve">s to obtain </w:t>
      </w:r>
      <w:r w:rsidRPr="00033AC1">
        <w:rPr>
          <w:rFonts w:asciiTheme="minorHAnsi" w:hAnsiTheme="minorHAnsi" w:cstheme="minorHAnsi"/>
          <w:sz w:val="22"/>
          <w:szCs w:val="22"/>
        </w:rPr>
        <w:t>or to send for central reading</w:t>
      </w:r>
      <w:r w:rsidR="00817AEB" w:rsidRPr="00033AC1">
        <w:rPr>
          <w:rFonts w:asciiTheme="minorHAnsi" w:hAnsiTheme="minorHAnsi" w:cstheme="minorHAnsi"/>
          <w:sz w:val="22"/>
          <w:szCs w:val="22"/>
        </w:rPr>
        <w:t xml:space="preserve"> at each visit</w:t>
      </w:r>
      <w:r w:rsidRPr="00033AC1">
        <w:rPr>
          <w:rFonts w:asciiTheme="minorHAnsi" w:hAnsiTheme="minorHAnsi" w:cstheme="minorHAnsi"/>
          <w:sz w:val="22"/>
          <w:szCs w:val="22"/>
        </w:rPr>
        <w:t xml:space="preserve"> are in parentheses.</w:t>
      </w:r>
    </w:p>
    <w:p w14:paraId="1C63D68E" w14:textId="5B3802A0" w:rsidR="00304258" w:rsidRPr="00F963BF" w:rsidRDefault="007710FA" w:rsidP="006B2811">
      <w:pPr>
        <w:jc w:val="both"/>
        <w:rPr>
          <w:rFonts w:asciiTheme="minorHAnsi" w:hAnsiTheme="minorHAnsi" w:cstheme="minorHAnsi"/>
          <w:color w:val="262626"/>
          <w:sz w:val="22"/>
          <w:szCs w:val="22"/>
        </w:rPr>
      </w:pPr>
      <w:r w:rsidRPr="00033AC1">
        <w:rPr>
          <w:rFonts w:asciiTheme="minorHAnsi" w:hAnsiTheme="minorHAnsi" w:cstheme="minorHAnsi"/>
          <w:sz w:val="22"/>
          <w:szCs w:val="22"/>
        </w:rPr>
        <w:lastRenderedPageBreak/>
        <w:t xml:space="preserve">* </w:t>
      </w:r>
      <w:r w:rsidR="008C6160" w:rsidRPr="00033AC1">
        <w:rPr>
          <w:rFonts w:asciiTheme="minorHAnsi" w:hAnsiTheme="minorHAnsi" w:cstheme="minorHAnsi"/>
          <w:sz w:val="22"/>
          <w:szCs w:val="22"/>
        </w:rPr>
        <w:t xml:space="preserve">Routine ECGs </w:t>
      </w:r>
      <w:r w:rsidR="007C59ED" w:rsidRPr="00033AC1">
        <w:rPr>
          <w:rFonts w:asciiTheme="minorHAnsi" w:hAnsiTheme="minorHAnsi" w:cstheme="minorHAnsi"/>
          <w:sz w:val="22"/>
          <w:szCs w:val="22"/>
        </w:rPr>
        <w:t>are</w:t>
      </w:r>
      <w:r w:rsidR="008C6160" w:rsidRPr="00033AC1">
        <w:rPr>
          <w:rFonts w:asciiTheme="minorHAnsi" w:hAnsiTheme="minorHAnsi" w:cstheme="minorHAnsi"/>
          <w:sz w:val="22"/>
          <w:szCs w:val="22"/>
        </w:rPr>
        <w:t xml:space="preserve"> done </w:t>
      </w:r>
      <w:r w:rsidR="008C6160" w:rsidRPr="00033AC1">
        <w:rPr>
          <w:rFonts w:asciiTheme="minorHAnsi" w:hAnsiTheme="minorHAnsi" w:cstheme="minorHAnsi"/>
          <w:color w:val="262626"/>
          <w:sz w:val="22"/>
          <w:szCs w:val="22"/>
        </w:rPr>
        <w:t>at</w:t>
      </w:r>
      <w:r w:rsidR="007C59ED" w:rsidRPr="00033AC1">
        <w:rPr>
          <w:rFonts w:asciiTheme="minorHAnsi" w:hAnsiTheme="minorHAnsi" w:cstheme="minorHAnsi"/>
          <w:color w:val="262626"/>
          <w:sz w:val="22"/>
          <w:szCs w:val="22"/>
        </w:rPr>
        <w:t xml:space="preserve"> screening, baseline, at scheduled follow-up visits at </w:t>
      </w:r>
      <w:r w:rsidR="007F007B" w:rsidRPr="00033AC1">
        <w:rPr>
          <w:rFonts w:asciiTheme="minorHAnsi" w:hAnsiTheme="minorHAnsi" w:cstheme="minorHAnsi"/>
          <w:color w:val="262626"/>
          <w:sz w:val="22"/>
          <w:szCs w:val="22"/>
        </w:rPr>
        <w:t>Weeks</w:t>
      </w:r>
      <w:r w:rsidR="006B2811" w:rsidRPr="00033AC1">
        <w:rPr>
          <w:rFonts w:asciiTheme="minorHAnsi" w:hAnsiTheme="minorHAnsi" w:cstheme="minorHAnsi"/>
          <w:color w:val="262626"/>
          <w:sz w:val="22"/>
          <w:szCs w:val="22"/>
        </w:rPr>
        <w:t xml:space="preserve"> 1 to 12, 16, 20, </w:t>
      </w:r>
      <w:r w:rsidR="008C6160" w:rsidRPr="00F963BF">
        <w:rPr>
          <w:rFonts w:asciiTheme="minorHAnsi" w:hAnsiTheme="minorHAnsi" w:cstheme="minorHAnsi"/>
          <w:color w:val="262626"/>
          <w:sz w:val="22"/>
          <w:szCs w:val="22"/>
        </w:rPr>
        <w:t>24, 28, 32, 36, 39, 43, 47, 53,</w:t>
      </w:r>
      <w:r w:rsidR="009236A0" w:rsidRPr="00F963BF">
        <w:rPr>
          <w:rFonts w:asciiTheme="minorHAnsi" w:hAnsiTheme="minorHAnsi" w:cstheme="minorHAnsi"/>
          <w:color w:val="262626"/>
          <w:sz w:val="22"/>
          <w:szCs w:val="22"/>
        </w:rPr>
        <w:t xml:space="preserve"> and</w:t>
      </w:r>
      <w:r w:rsidR="008C6160" w:rsidRPr="00F963BF">
        <w:rPr>
          <w:rFonts w:asciiTheme="minorHAnsi" w:hAnsiTheme="minorHAnsi" w:cstheme="minorHAnsi"/>
          <w:color w:val="262626"/>
          <w:sz w:val="22"/>
          <w:szCs w:val="22"/>
        </w:rPr>
        <w:t xml:space="preserve"> 73 (</w:t>
      </w:r>
      <w:r w:rsidR="009236A0" w:rsidRPr="00F963BF">
        <w:rPr>
          <w:rFonts w:asciiTheme="minorHAnsi" w:hAnsiTheme="minorHAnsi" w:cstheme="minorHAnsi"/>
          <w:color w:val="262626"/>
          <w:sz w:val="22"/>
          <w:szCs w:val="22"/>
        </w:rPr>
        <w:t xml:space="preserve">23 </w:t>
      </w:r>
      <w:r w:rsidR="008C6160" w:rsidRPr="00F963BF">
        <w:rPr>
          <w:rFonts w:asciiTheme="minorHAnsi" w:hAnsiTheme="minorHAnsi" w:cstheme="minorHAnsi"/>
          <w:color w:val="262626"/>
          <w:sz w:val="22"/>
          <w:szCs w:val="22"/>
        </w:rPr>
        <w:t>monitoring visits)</w:t>
      </w:r>
      <w:r w:rsidR="00D8542A" w:rsidRPr="00F963BF">
        <w:rPr>
          <w:rFonts w:asciiTheme="minorHAnsi" w:hAnsiTheme="minorHAnsi" w:cstheme="minorHAnsi"/>
          <w:color w:val="262626"/>
          <w:sz w:val="22"/>
          <w:szCs w:val="22"/>
        </w:rPr>
        <w:t>.</w:t>
      </w:r>
    </w:p>
    <w:p w14:paraId="3D2AD157" w14:textId="3A290C49" w:rsidR="00304258" w:rsidRPr="00E837AD" w:rsidRDefault="007710FA" w:rsidP="006B2811">
      <w:pPr>
        <w:jc w:val="both"/>
        <w:rPr>
          <w:rFonts w:asciiTheme="minorHAnsi" w:hAnsiTheme="minorHAnsi" w:cstheme="minorHAnsi"/>
          <w:color w:val="262626"/>
          <w:sz w:val="22"/>
          <w:szCs w:val="22"/>
        </w:rPr>
      </w:pPr>
      <w:r w:rsidRPr="00F963BF">
        <w:rPr>
          <w:rFonts w:asciiTheme="minorHAnsi" w:hAnsiTheme="minorHAnsi" w:cstheme="minorHAnsi"/>
          <w:color w:val="262626"/>
          <w:sz w:val="22"/>
          <w:szCs w:val="22"/>
        </w:rPr>
        <w:t xml:space="preserve">** </w:t>
      </w:r>
      <w:r w:rsidR="008C6160" w:rsidRPr="00F963BF">
        <w:rPr>
          <w:rFonts w:asciiTheme="minorHAnsi" w:hAnsiTheme="minorHAnsi" w:cstheme="minorHAnsi"/>
          <w:color w:val="262626"/>
          <w:sz w:val="22"/>
          <w:szCs w:val="22"/>
        </w:rPr>
        <w:t xml:space="preserve">ECGs are to be sent for central reading </w:t>
      </w:r>
      <w:r w:rsidR="00F66196" w:rsidRPr="00C63CDC">
        <w:rPr>
          <w:rFonts w:asciiTheme="minorHAnsi" w:hAnsiTheme="minorHAnsi" w:cstheme="minorHAnsi"/>
          <w:color w:val="262626"/>
          <w:sz w:val="22"/>
          <w:szCs w:val="22"/>
        </w:rPr>
        <w:t xml:space="preserve">at screening, baseline, and </w:t>
      </w:r>
      <w:r w:rsidR="008C6160" w:rsidRPr="00C63CDC">
        <w:rPr>
          <w:rFonts w:asciiTheme="minorHAnsi" w:hAnsiTheme="minorHAnsi" w:cstheme="minorHAnsi"/>
          <w:color w:val="262626"/>
          <w:sz w:val="22"/>
          <w:szCs w:val="22"/>
        </w:rPr>
        <w:t xml:space="preserve">on select routine monitoring visits at </w:t>
      </w:r>
      <w:r w:rsidR="007F007B" w:rsidRPr="00E837AD">
        <w:rPr>
          <w:rFonts w:asciiTheme="minorHAnsi" w:hAnsiTheme="minorHAnsi" w:cstheme="minorHAnsi"/>
          <w:color w:val="262626"/>
          <w:sz w:val="22"/>
          <w:szCs w:val="22"/>
        </w:rPr>
        <w:t>Weeks</w:t>
      </w:r>
      <w:r w:rsidR="008C6160" w:rsidRPr="00E837AD">
        <w:rPr>
          <w:rFonts w:asciiTheme="minorHAnsi" w:hAnsiTheme="minorHAnsi" w:cstheme="minorHAnsi"/>
          <w:color w:val="262626"/>
          <w:sz w:val="22"/>
          <w:szCs w:val="22"/>
        </w:rPr>
        <w:t xml:space="preserve"> 1, 3, 5, 8, 16, 24, 32, 39, and 73 (12 monitoring visits).</w:t>
      </w:r>
    </w:p>
    <w:p w14:paraId="5D5CDA9C" w14:textId="24F97F10" w:rsidR="00F23C87" w:rsidRPr="00033AC1" w:rsidRDefault="004E294D" w:rsidP="006B2811">
      <w:pPr>
        <w:pStyle w:val="Heading2"/>
        <w:ind w:left="709"/>
        <w:rPr>
          <w:rFonts w:asciiTheme="minorHAnsi" w:hAnsiTheme="minorHAnsi" w:cstheme="minorHAnsi"/>
        </w:rPr>
      </w:pPr>
      <w:bookmarkStart w:id="6" w:name="_Toc166236988"/>
      <w:r w:rsidRPr="00033AC1">
        <w:rPr>
          <w:rFonts w:asciiTheme="minorHAnsi" w:hAnsiTheme="minorHAnsi" w:cstheme="minorHAnsi"/>
        </w:rPr>
        <w:t>PROCEDURE</w:t>
      </w:r>
      <w:bookmarkEnd w:id="6"/>
    </w:p>
    <w:p w14:paraId="4E3B6850" w14:textId="3AF65743" w:rsidR="001D2D8E" w:rsidRPr="00033AC1" w:rsidRDefault="00354D30" w:rsidP="006B2811">
      <w:pPr>
        <w:pStyle w:val="Heading3"/>
        <w:ind w:left="993"/>
        <w:rPr>
          <w:rFonts w:asciiTheme="minorHAnsi" w:hAnsiTheme="minorHAnsi" w:cstheme="minorHAnsi"/>
        </w:rPr>
      </w:pPr>
      <w:bookmarkStart w:id="7" w:name="_Toc166236989"/>
      <w:r w:rsidRPr="00033AC1">
        <w:rPr>
          <w:rFonts w:asciiTheme="minorHAnsi" w:hAnsiTheme="minorHAnsi" w:cstheme="minorHAnsi"/>
        </w:rPr>
        <w:t>Timing and number of ECGs acros</w:t>
      </w:r>
      <w:r w:rsidR="00E869CE" w:rsidRPr="00033AC1">
        <w:rPr>
          <w:rFonts w:asciiTheme="minorHAnsi" w:hAnsiTheme="minorHAnsi" w:cstheme="minorHAnsi"/>
        </w:rPr>
        <w:t>s the study participation</w:t>
      </w:r>
      <w:bookmarkEnd w:id="7"/>
    </w:p>
    <w:p w14:paraId="581DB681" w14:textId="380ADAA9" w:rsidR="00C2611A" w:rsidRPr="004E3BB7" w:rsidRDefault="00C2611A" w:rsidP="00A42043">
      <w:pPr>
        <w:pStyle w:val="ListParagraph"/>
        <w:numPr>
          <w:ilvl w:val="0"/>
          <w:numId w:val="5"/>
        </w:numPr>
        <w:spacing w:line="276" w:lineRule="auto"/>
        <w:ind w:left="709"/>
        <w:jc w:val="both"/>
        <w:rPr>
          <w:rFonts w:asciiTheme="minorHAnsi" w:hAnsiTheme="minorHAnsi" w:cstheme="minorHAnsi"/>
          <w:color w:val="262626"/>
          <w:sz w:val="22"/>
          <w:szCs w:val="22"/>
        </w:rPr>
      </w:pPr>
      <w:r w:rsidRPr="00E12B15">
        <w:rPr>
          <w:rFonts w:asciiTheme="minorHAnsi" w:hAnsiTheme="minorHAnsi" w:cstheme="minorHAnsi"/>
          <w:color w:val="262626"/>
          <w:sz w:val="22"/>
          <w:szCs w:val="22"/>
        </w:rPr>
        <w:t>All ECGs</w:t>
      </w:r>
      <w:r w:rsidR="00354D30" w:rsidRPr="00E12B15">
        <w:rPr>
          <w:rFonts w:asciiTheme="minorHAnsi" w:hAnsiTheme="minorHAnsi" w:cstheme="minorHAnsi"/>
          <w:color w:val="262626"/>
          <w:sz w:val="22"/>
          <w:szCs w:val="22"/>
        </w:rPr>
        <w:t xml:space="preserve"> performed should be</w:t>
      </w:r>
      <w:r w:rsidRPr="00033AC1">
        <w:rPr>
          <w:rFonts w:asciiTheme="minorHAnsi" w:hAnsiTheme="minorHAnsi" w:cstheme="minorHAnsi"/>
          <w:color w:val="262626"/>
          <w:sz w:val="22"/>
          <w:szCs w:val="22"/>
        </w:rPr>
        <w:t xml:space="preserve"> 12-lead ECGs done on the ECG machines provided by the endTB</w:t>
      </w:r>
      <w:r w:rsidR="0028526B" w:rsidRPr="00033AC1">
        <w:rPr>
          <w:rFonts w:asciiTheme="minorHAnsi" w:hAnsiTheme="minorHAnsi" w:cstheme="minorHAnsi"/>
          <w:color w:val="262626"/>
          <w:sz w:val="22"/>
          <w:szCs w:val="22"/>
        </w:rPr>
        <w:t xml:space="preserve"> Clinical Trial</w:t>
      </w:r>
      <w:r w:rsidR="007F007B" w:rsidRPr="00C63CDC">
        <w:rPr>
          <w:rFonts w:asciiTheme="minorHAnsi" w:hAnsiTheme="minorHAnsi" w:cstheme="minorHAnsi"/>
          <w:color w:val="262626"/>
          <w:sz w:val="22"/>
          <w:szCs w:val="22"/>
        </w:rPr>
        <w:t>s</w:t>
      </w:r>
      <w:r w:rsidR="00354D30" w:rsidRPr="00C63CDC">
        <w:rPr>
          <w:rFonts w:asciiTheme="minorHAnsi" w:hAnsiTheme="minorHAnsi" w:cstheme="minorHAnsi"/>
          <w:color w:val="262626"/>
          <w:sz w:val="22"/>
          <w:szCs w:val="22"/>
        </w:rPr>
        <w:t>. The</w:t>
      </w:r>
      <w:r w:rsidR="0046270C" w:rsidRPr="00E837AD">
        <w:rPr>
          <w:rFonts w:asciiTheme="minorHAnsi" w:hAnsiTheme="minorHAnsi" w:cstheme="minorHAnsi"/>
          <w:color w:val="262626"/>
          <w:sz w:val="22"/>
          <w:szCs w:val="22"/>
        </w:rPr>
        <w:t>se</w:t>
      </w:r>
      <w:r w:rsidR="00354D30" w:rsidRPr="00E837AD">
        <w:rPr>
          <w:rFonts w:asciiTheme="minorHAnsi" w:hAnsiTheme="minorHAnsi" w:cstheme="minorHAnsi"/>
          <w:color w:val="262626"/>
          <w:sz w:val="22"/>
          <w:szCs w:val="22"/>
        </w:rPr>
        <w:t xml:space="preserve"> </w:t>
      </w:r>
      <w:r w:rsidR="0046270C" w:rsidRPr="00E837AD">
        <w:rPr>
          <w:rFonts w:asciiTheme="minorHAnsi" w:hAnsiTheme="minorHAnsi" w:cstheme="minorHAnsi"/>
          <w:color w:val="262626"/>
          <w:sz w:val="22"/>
          <w:szCs w:val="22"/>
        </w:rPr>
        <w:t xml:space="preserve">“study </w:t>
      </w:r>
      <w:r w:rsidR="00354D30" w:rsidRPr="00E837AD">
        <w:rPr>
          <w:rFonts w:asciiTheme="minorHAnsi" w:hAnsiTheme="minorHAnsi" w:cstheme="minorHAnsi"/>
          <w:color w:val="262626"/>
          <w:sz w:val="22"/>
          <w:szCs w:val="22"/>
        </w:rPr>
        <w:t>ECG machines</w:t>
      </w:r>
      <w:r w:rsidR="0046270C" w:rsidRPr="00E837AD">
        <w:rPr>
          <w:rFonts w:asciiTheme="minorHAnsi" w:hAnsiTheme="minorHAnsi" w:cstheme="minorHAnsi"/>
          <w:color w:val="262626"/>
          <w:sz w:val="22"/>
          <w:szCs w:val="22"/>
        </w:rPr>
        <w:t>”</w:t>
      </w:r>
      <w:r w:rsidRPr="009678E5">
        <w:rPr>
          <w:rFonts w:asciiTheme="minorHAnsi" w:hAnsiTheme="minorHAnsi" w:cstheme="minorHAnsi"/>
          <w:color w:val="262626"/>
          <w:sz w:val="22"/>
          <w:szCs w:val="22"/>
        </w:rPr>
        <w:t xml:space="preserve"> have the ability to store</w:t>
      </w:r>
      <w:r w:rsidR="0046270C" w:rsidRPr="009678E5">
        <w:rPr>
          <w:rFonts w:asciiTheme="minorHAnsi" w:hAnsiTheme="minorHAnsi" w:cstheme="minorHAnsi"/>
          <w:color w:val="262626"/>
          <w:sz w:val="22"/>
          <w:szCs w:val="22"/>
        </w:rPr>
        <w:t xml:space="preserve"> a limited number of</w:t>
      </w:r>
      <w:r w:rsidRPr="009678E5">
        <w:rPr>
          <w:rFonts w:asciiTheme="minorHAnsi" w:hAnsiTheme="minorHAnsi" w:cstheme="minorHAnsi"/>
          <w:color w:val="262626"/>
          <w:sz w:val="22"/>
          <w:szCs w:val="22"/>
        </w:rPr>
        <w:t xml:space="preserve"> ECGs and transmit them</w:t>
      </w:r>
      <w:r w:rsidR="00FE4CCD" w:rsidRPr="009678E5">
        <w:rPr>
          <w:rFonts w:asciiTheme="minorHAnsi" w:hAnsiTheme="minorHAnsi" w:cstheme="minorHAnsi"/>
          <w:color w:val="262626"/>
          <w:sz w:val="22"/>
          <w:szCs w:val="22"/>
        </w:rPr>
        <w:t xml:space="preserve"> </w:t>
      </w:r>
      <w:r w:rsidRPr="009678E5">
        <w:rPr>
          <w:rFonts w:asciiTheme="minorHAnsi" w:hAnsiTheme="minorHAnsi" w:cstheme="minorHAnsi"/>
          <w:color w:val="262626"/>
          <w:sz w:val="22"/>
          <w:szCs w:val="22"/>
        </w:rPr>
        <w:t>electronically</w:t>
      </w:r>
      <w:r w:rsidR="0046270C" w:rsidRPr="0025406A">
        <w:rPr>
          <w:rFonts w:asciiTheme="minorHAnsi" w:hAnsiTheme="minorHAnsi" w:cstheme="minorHAnsi"/>
          <w:color w:val="262626"/>
          <w:sz w:val="22"/>
          <w:szCs w:val="22"/>
        </w:rPr>
        <w:t xml:space="preserve"> over an internet connection directly from the ECG machine for “central reading”.</w:t>
      </w:r>
      <w:r w:rsidRPr="0025406A">
        <w:rPr>
          <w:rFonts w:asciiTheme="minorHAnsi" w:hAnsiTheme="minorHAnsi" w:cstheme="minorHAnsi"/>
          <w:color w:val="262626"/>
          <w:sz w:val="22"/>
          <w:szCs w:val="22"/>
        </w:rPr>
        <w:t xml:space="preserve"> </w:t>
      </w:r>
      <w:r w:rsidR="0028526B" w:rsidRPr="0025406A">
        <w:rPr>
          <w:rFonts w:asciiTheme="minorHAnsi" w:hAnsiTheme="minorHAnsi" w:cstheme="minorHAnsi"/>
          <w:color w:val="262626"/>
          <w:sz w:val="22"/>
          <w:szCs w:val="22"/>
        </w:rPr>
        <w:t xml:space="preserve">(When an approved study </w:t>
      </w:r>
      <w:r w:rsidR="00354D30" w:rsidRPr="0025406A">
        <w:rPr>
          <w:rFonts w:asciiTheme="minorHAnsi" w:hAnsiTheme="minorHAnsi" w:cstheme="minorHAnsi"/>
          <w:color w:val="262626"/>
          <w:sz w:val="22"/>
          <w:szCs w:val="22"/>
        </w:rPr>
        <w:t xml:space="preserve">ECG </w:t>
      </w:r>
      <w:r w:rsidR="0028526B" w:rsidRPr="008D403A">
        <w:rPr>
          <w:rFonts w:asciiTheme="minorHAnsi" w:hAnsiTheme="minorHAnsi" w:cstheme="minorHAnsi"/>
          <w:color w:val="262626"/>
          <w:sz w:val="22"/>
          <w:szCs w:val="22"/>
        </w:rPr>
        <w:t>machine is not available for whatever reason, a</w:t>
      </w:r>
      <w:r w:rsidR="00FE4CCD" w:rsidRPr="008D403A">
        <w:rPr>
          <w:rFonts w:asciiTheme="minorHAnsi" w:hAnsiTheme="minorHAnsi" w:cstheme="minorHAnsi"/>
          <w:color w:val="262626"/>
          <w:sz w:val="22"/>
          <w:szCs w:val="22"/>
        </w:rPr>
        <w:t>n extra</w:t>
      </w:r>
      <w:r w:rsidR="0028526B" w:rsidRPr="008D403A">
        <w:rPr>
          <w:rFonts w:asciiTheme="minorHAnsi" w:hAnsiTheme="minorHAnsi" w:cstheme="minorHAnsi"/>
          <w:color w:val="262626"/>
          <w:sz w:val="22"/>
          <w:szCs w:val="22"/>
        </w:rPr>
        <w:t xml:space="preserve"> copy of the ECG should be printed out and instructions </w:t>
      </w:r>
      <w:r w:rsidR="0046270C" w:rsidRPr="00063EE5">
        <w:rPr>
          <w:rFonts w:asciiTheme="minorHAnsi" w:hAnsiTheme="minorHAnsi" w:cstheme="minorHAnsi"/>
          <w:color w:val="262626"/>
          <w:sz w:val="22"/>
          <w:szCs w:val="22"/>
        </w:rPr>
        <w:t>will be</w:t>
      </w:r>
      <w:r w:rsidR="006A4409" w:rsidRPr="004E3BB7">
        <w:rPr>
          <w:rFonts w:asciiTheme="minorHAnsi" w:hAnsiTheme="minorHAnsi" w:cstheme="minorHAnsi"/>
          <w:color w:val="262626"/>
          <w:sz w:val="22"/>
          <w:szCs w:val="22"/>
        </w:rPr>
        <w:t xml:space="preserve"> provided below</w:t>
      </w:r>
      <w:r w:rsidR="00FE4CCD" w:rsidRPr="004E3BB7">
        <w:rPr>
          <w:rFonts w:asciiTheme="minorHAnsi" w:hAnsiTheme="minorHAnsi" w:cstheme="minorHAnsi"/>
          <w:color w:val="262626"/>
          <w:sz w:val="22"/>
          <w:szCs w:val="22"/>
        </w:rPr>
        <w:t xml:space="preserve"> on</w:t>
      </w:r>
      <w:r w:rsidR="0028526B" w:rsidRPr="004E3BB7">
        <w:rPr>
          <w:rFonts w:asciiTheme="minorHAnsi" w:hAnsiTheme="minorHAnsi" w:cstheme="minorHAnsi"/>
          <w:color w:val="262626"/>
          <w:sz w:val="22"/>
          <w:szCs w:val="22"/>
        </w:rPr>
        <w:t xml:space="preserve"> how to transmit</w:t>
      </w:r>
      <w:r w:rsidR="006A4409" w:rsidRPr="004E3BB7">
        <w:rPr>
          <w:rFonts w:asciiTheme="minorHAnsi" w:hAnsiTheme="minorHAnsi" w:cstheme="minorHAnsi"/>
          <w:color w:val="262626"/>
          <w:sz w:val="22"/>
          <w:szCs w:val="22"/>
        </w:rPr>
        <w:t xml:space="preserve"> them</w:t>
      </w:r>
      <w:r w:rsidR="0028526B" w:rsidRPr="004E3BB7">
        <w:rPr>
          <w:rFonts w:asciiTheme="minorHAnsi" w:hAnsiTheme="minorHAnsi" w:cstheme="minorHAnsi"/>
          <w:color w:val="262626"/>
          <w:sz w:val="22"/>
          <w:szCs w:val="22"/>
        </w:rPr>
        <w:t>)</w:t>
      </w:r>
      <w:r w:rsidR="00AA6D42" w:rsidRPr="004E3BB7">
        <w:rPr>
          <w:rFonts w:asciiTheme="minorHAnsi" w:hAnsiTheme="minorHAnsi" w:cstheme="minorHAnsi"/>
          <w:color w:val="262626"/>
          <w:sz w:val="22"/>
          <w:szCs w:val="22"/>
        </w:rPr>
        <w:t>.</w:t>
      </w:r>
    </w:p>
    <w:p w14:paraId="06EF4CDB" w14:textId="70516EF0" w:rsidR="001C0425" w:rsidRPr="004E3BB7" w:rsidRDefault="00AA6D42" w:rsidP="00A42043">
      <w:pPr>
        <w:keepNext/>
        <w:keepLines/>
        <w:widowControl w:val="0"/>
        <w:numPr>
          <w:ilvl w:val="0"/>
          <w:numId w:val="5"/>
        </w:numPr>
        <w:tabs>
          <w:tab w:val="left" w:pos="-14580"/>
          <w:tab w:val="left" w:pos="720"/>
        </w:tabs>
        <w:autoSpaceDE w:val="0"/>
        <w:autoSpaceDN w:val="0"/>
        <w:adjustRightInd w:val="0"/>
        <w:spacing w:line="276" w:lineRule="auto"/>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Routine </w:t>
      </w:r>
      <w:r w:rsidR="0028526B" w:rsidRPr="004E3BB7">
        <w:rPr>
          <w:rFonts w:asciiTheme="minorHAnsi" w:hAnsiTheme="minorHAnsi" w:cstheme="minorHAnsi"/>
          <w:color w:val="262626"/>
          <w:sz w:val="22"/>
          <w:szCs w:val="22"/>
        </w:rPr>
        <w:t>ECGs are</w:t>
      </w:r>
      <w:r w:rsidR="00C13928" w:rsidRPr="004E3BB7">
        <w:rPr>
          <w:rFonts w:asciiTheme="minorHAnsi" w:hAnsiTheme="minorHAnsi" w:cstheme="minorHAnsi"/>
          <w:color w:val="262626"/>
          <w:sz w:val="22"/>
          <w:szCs w:val="22"/>
        </w:rPr>
        <w:t xml:space="preserve"> done at screening, baseline, at sched</w:t>
      </w:r>
      <w:r w:rsidR="00C87D0F" w:rsidRPr="004E3BB7">
        <w:rPr>
          <w:rFonts w:asciiTheme="minorHAnsi" w:hAnsiTheme="minorHAnsi" w:cstheme="minorHAnsi"/>
          <w:color w:val="262626"/>
          <w:sz w:val="22"/>
          <w:szCs w:val="22"/>
        </w:rPr>
        <w:t xml:space="preserve">uled follow-up visits at </w:t>
      </w:r>
      <w:r w:rsidR="007F007B" w:rsidRPr="004E3BB7">
        <w:rPr>
          <w:rFonts w:asciiTheme="minorHAnsi" w:hAnsiTheme="minorHAnsi" w:cstheme="minorHAnsi"/>
          <w:color w:val="262626"/>
          <w:sz w:val="22"/>
          <w:szCs w:val="22"/>
        </w:rPr>
        <w:t>Weeks</w:t>
      </w:r>
      <w:r w:rsidR="00C87D0F" w:rsidRPr="004E3BB7">
        <w:rPr>
          <w:rFonts w:asciiTheme="minorHAnsi" w:hAnsiTheme="minorHAnsi" w:cstheme="minorHAnsi"/>
          <w:color w:val="262626"/>
          <w:sz w:val="22"/>
          <w:szCs w:val="22"/>
        </w:rPr>
        <w:t xml:space="preserve"> 1</w:t>
      </w:r>
      <w:r w:rsidR="001C0425" w:rsidRPr="004E3BB7">
        <w:rPr>
          <w:rFonts w:asciiTheme="minorHAnsi" w:hAnsiTheme="minorHAnsi" w:cstheme="minorHAnsi"/>
          <w:color w:val="262626"/>
          <w:sz w:val="22"/>
          <w:szCs w:val="22"/>
        </w:rPr>
        <w:t xml:space="preserve"> to 12, 16,</w:t>
      </w:r>
      <w:r w:rsidR="00C87D0F" w:rsidRPr="004E3BB7">
        <w:rPr>
          <w:rFonts w:asciiTheme="minorHAnsi" w:hAnsiTheme="minorHAnsi" w:cstheme="minorHAnsi"/>
          <w:color w:val="262626"/>
          <w:sz w:val="22"/>
          <w:szCs w:val="22"/>
        </w:rPr>
        <w:t xml:space="preserve"> 20, 24,</w:t>
      </w:r>
      <w:r w:rsidR="001C0425" w:rsidRPr="004E3BB7">
        <w:rPr>
          <w:rFonts w:asciiTheme="minorHAnsi" w:hAnsiTheme="minorHAnsi" w:cstheme="minorHAnsi"/>
          <w:color w:val="262626"/>
          <w:sz w:val="22"/>
          <w:szCs w:val="22"/>
        </w:rPr>
        <w:t xml:space="preserve"> 28,</w:t>
      </w:r>
      <w:r w:rsidR="00C87D0F" w:rsidRPr="004E3BB7">
        <w:rPr>
          <w:rFonts w:asciiTheme="minorHAnsi" w:hAnsiTheme="minorHAnsi" w:cstheme="minorHAnsi"/>
          <w:color w:val="262626"/>
          <w:sz w:val="22"/>
          <w:szCs w:val="22"/>
        </w:rPr>
        <w:t xml:space="preserve"> 32,</w:t>
      </w:r>
      <w:r w:rsidR="001C0425" w:rsidRPr="004E3BB7">
        <w:rPr>
          <w:rFonts w:asciiTheme="minorHAnsi" w:hAnsiTheme="minorHAnsi" w:cstheme="minorHAnsi"/>
          <w:color w:val="262626"/>
          <w:sz w:val="22"/>
          <w:szCs w:val="22"/>
        </w:rPr>
        <w:t xml:space="preserve"> 36,</w:t>
      </w:r>
      <w:r w:rsidR="00C87D0F" w:rsidRPr="004E3BB7">
        <w:rPr>
          <w:rFonts w:asciiTheme="minorHAnsi" w:hAnsiTheme="minorHAnsi" w:cstheme="minorHAnsi"/>
          <w:color w:val="262626"/>
          <w:sz w:val="22"/>
          <w:szCs w:val="22"/>
        </w:rPr>
        <w:t xml:space="preserve"> 39,</w:t>
      </w:r>
      <w:r w:rsidR="001C0425" w:rsidRPr="004E3BB7">
        <w:rPr>
          <w:rFonts w:asciiTheme="minorHAnsi" w:hAnsiTheme="minorHAnsi" w:cstheme="minorHAnsi"/>
          <w:color w:val="262626"/>
          <w:sz w:val="22"/>
          <w:szCs w:val="22"/>
        </w:rPr>
        <w:t xml:space="preserve"> 43, 47,</w:t>
      </w:r>
      <w:r w:rsidR="00C87D0F" w:rsidRPr="004E3BB7">
        <w:rPr>
          <w:rFonts w:asciiTheme="minorHAnsi" w:hAnsiTheme="minorHAnsi" w:cstheme="minorHAnsi"/>
          <w:color w:val="262626"/>
          <w:sz w:val="22"/>
          <w:szCs w:val="22"/>
        </w:rPr>
        <w:t xml:space="preserve"> </w:t>
      </w:r>
      <w:r w:rsidR="001C0425" w:rsidRPr="004E3BB7">
        <w:rPr>
          <w:rFonts w:asciiTheme="minorHAnsi" w:hAnsiTheme="minorHAnsi" w:cstheme="minorHAnsi"/>
          <w:color w:val="262626"/>
          <w:sz w:val="22"/>
          <w:szCs w:val="22"/>
        </w:rPr>
        <w:t>53,</w:t>
      </w:r>
      <w:r w:rsidR="00C87D0F" w:rsidRPr="004E3BB7">
        <w:rPr>
          <w:rFonts w:asciiTheme="minorHAnsi" w:hAnsiTheme="minorHAnsi" w:cstheme="minorHAnsi"/>
          <w:color w:val="262626"/>
          <w:sz w:val="22"/>
          <w:szCs w:val="22"/>
        </w:rPr>
        <w:t xml:space="preserve"> </w:t>
      </w:r>
      <w:r w:rsidR="009236A0" w:rsidRPr="004E3BB7">
        <w:rPr>
          <w:rFonts w:asciiTheme="minorHAnsi" w:hAnsiTheme="minorHAnsi" w:cstheme="minorHAnsi"/>
          <w:color w:val="262626"/>
          <w:sz w:val="22"/>
          <w:szCs w:val="22"/>
        </w:rPr>
        <w:t xml:space="preserve">and </w:t>
      </w:r>
      <w:r w:rsidR="00C87D0F" w:rsidRPr="004E3BB7">
        <w:rPr>
          <w:rFonts w:asciiTheme="minorHAnsi" w:hAnsiTheme="minorHAnsi" w:cstheme="minorHAnsi"/>
          <w:color w:val="262626"/>
          <w:sz w:val="22"/>
          <w:szCs w:val="22"/>
        </w:rPr>
        <w:t>73</w:t>
      </w:r>
      <w:r w:rsidR="001C0425" w:rsidRPr="004E3BB7">
        <w:rPr>
          <w:rFonts w:asciiTheme="minorHAnsi" w:hAnsiTheme="minorHAnsi" w:cstheme="minorHAnsi"/>
          <w:color w:val="262626"/>
          <w:sz w:val="22"/>
          <w:szCs w:val="22"/>
        </w:rPr>
        <w:t xml:space="preserve"> </w:t>
      </w:r>
      <w:r w:rsidR="00AF26D5" w:rsidRPr="004E3BB7">
        <w:rPr>
          <w:rFonts w:asciiTheme="minorHAnsi" w:hAnsiTheme="minorHAnsi" w:cstheme="minorHAnsi"/>
          <w:color w:val="262626"/>
          <w:sz w:val="22"/>
          <w:szCs w:val="22"/>
        </w:rPr>
        <w:t>(see Table 2 above)</w:t>
      </w:r>
      <w:r w:rsidR="005F797C" w:rsidRPr="004E3BB7">
        <w:rPr>
          <w:rFonts w:asciiTheme="minorHAnsi" w:hAnsiTheme="minorHAnsi" w:cstheme="minorHAnsi"/>
          <w:color w:val="262626"/>
          <w:sz w:val="22"/>
          <w:szCs w:val="22"/>
        </w:rPr>
        <w:t>. Unscheduled ECGs may be done</w:t>
      </w:r>
      <w:r w:rsidR="00C87D0F" w:rsidRPr="004E3BB7">
        <w:rPr>
          <w:rFonts w:asciiTheme="minorHAnsi" w:hAnsiTheme="minorHAnsi" w:cstheme="minorHAnsi"/>
          <w:color w:val="262626"/>
          <w:sz w:val="22"/>
          <w:szCs w:val="22"/>
        </w:rPr>
        <w:t xml:space="preserve"> at </w:t>
      </w:r>
      <w:r w:rsidR="001C0425" w:rsidRPr="004E3BB7">
        <w:rPr>
          <w:rFonts w:asciiTheme="minorHAnsi" w:hAnsiTheme="minorHAnsi" w:cstheme="minorHAnsi"/>
          <w:color w:val="262626"/>
          <w:sz w:val="22"/>
          <w:szCs w:val="22"/>
        </w:rPr>
        <w:t xml:space="preserve">any time during the study period during </w:t>
      </w:r>
      <w:r w:rsidR="00C87D0F" w:rsidRPr="004E3BB7">
        <w:rPr>
          <w:rFonts w:asciiTheme="minorHAnsi" w:hAnsiTheme="minorHAnsi" w:cstheme="minorHAnsi"/>
          <w:color w:val="262626"/>
          <w:sz w:val="22"/>
          <w:szCs w:val="22"/>
        </w:rPr>
        <w:t>unscheduled visits</w:t>
      </w:r>
      <w:r w:rsidR="001C0425" w:rsidRPr="004E3BB7">
        <w:rPr>
          <w:rFonts w:asciiTheme="minorHAnsi" w:hAnsiTheme="minorHAnsi" w:cstheme="minorHAnsi"/>
          <w:color w:val="262626"/>
          <w:sz w:val="22"/>
          <w:szCs w:val="22"/>
        </w:rPr>
        <w:t xml:space="preserve"> if clinically indicated.</w:t>
      </w:r>
    </w:p>
    <w:p w14:paraId="256426CE" w14:textId="77777777" w:rsidR="00232932" w:rsidRPr="004E3BB7" w:rsidRDefault="001C0425" w:rsidP="00A42043">
      <w:pPr>
        <w:keepNext/>
        <w:keepLines/>
        <w:widowControl w:val="0"/>
        <w:numPr>
          <w:ilvl w:val="0"/>
          <w:numId w:val="5"/>
        </w:numPr>
        <w:tabs>
          <w:tab w:val="left" w:pos="-14580"/>
          <w:tab w:val="left" w:pos="720"/>
        </w:tabs>
        <w:autoSpaceDE w:val="0"/>
        <w:autoSpaceDN w:val="0"/>
        <w:adjustRightInd w:val="0"/>
        <w:spacing w:line="276" w:lineRule="auto"/>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T</w:t>
      </w:r>
      <w:r w:rsidR="005164D2" w:rsidRPr="004E3BB7">
        <w:rPr>
          <w:rFonts w:asciiTheme="minorHAnsi" w:hAnsiTheme="minorHAnsi" w:cstheme="minorHAnsi"/>
          <w:color w:val="262626"/>
          <w:sz w:val="22"/>
          <w:szCs w:val="22"/>
        </w:rPr>
        <w:t>he minimum number ECGs</w:t>
      </w:r>
      <w:r w:rsidR="008669C4" w:rsidRPr="004E3BB7">
        <w:rPr>
          <w:rFonts w:asciiTheme="minorHAnsi" w:hAnsiTheme="minorHAnsi" w:cstheme="minorHAnsi"/>
          <w:color w:val="262626"/>
          <w:sz w:val="22"/>
          <w:szCs w:val="22"/>
        </w:rPr>
        <w:t xml:space="preserve"> being performed</w:t>
      </w:r>
      <w:r w:rsidR="006547DE" w:rsidRPr="004E3BB7">
        <w:rPr>
          <w:rFonts w:asciiTheme="minorHAnsi" w:hAnsiTheme="minorHAnsi" w:cstheme="minorHAnsi"/>
          <w:color w:val="262626"/>
          <w:sz w:val="22"/>
          <w:szCs w:val="22"/>
        </w:rPr>
        <w:t xml:space="preserve"> is</w:t>
      </w:r>
      <w:r w:rsidR="005164D2" w:rsidRPr="004E3BB7">
        <w:rPr>
          <w:rFonts w:asciiTheme="minorHAnsi" w:hAnsiTheme="minorHAnsi" w:cstheme="minorHAnsi"/>
          <w:color w:val="262626"/>
          <w:sz w:val="22"/>
          <w:szCs w:val="22"/>
        </w:rPr>
        <w:t xml:space="preserve"> based on the type of visit:</w:t>
      </w:r>
    </w:p>
    <w:p w14:paraId="0E317DFD" w14:textId="77777777" w:rsidR="00232932" w:rsidRPr="004E3BB7" w:rsidRDefault="009D5FF2" w:rsidP="00A42043">
      <w:pPr>
        <w:keepNext/>
        <w:keepLines/>
        <w:widowControl w:val="0"/>
        <w:numPr>
          <w:ilvl w:val="2"/>
          <w:numId w:val="2"/>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At the screening</w:t>
      </w:r>
      <w:r w:rsidR="00483901" w:rsidRPr="004E3BB7">
        <w:rPr>
          <w:rFonts w:asciiTheme="minorHAnsi" w:hAnsiTheme="minorHAnsi" w:cstheme="minorHAnsi"/>
          <w:color w:val="262626"/>
          <w:sz w:val="22"/>
          <w:szCs w:val="22"/>
        </w:rPr>
        <w:t xml:space="preserve"> and baseline</w:t>
      </w:r>
      <w:r w:rsidRPr="004E3BB7">
        <w:rPr>
          <w:rFonts w:asciiTheme="minorHAnsi" w:hAnsiTheme="minorHAnsi" w:cstheme="minorHAnsi"/>
          <w:color w:val="262626"/>
          <w:sz w:val="22"/>
          <w:szCs w:val="22"/>
        </w:rPr>
        <w:t xml:space="preserve"> visit</w:t>
      </w:r>
      <w:r w:rsidR="00483901" w:rsidRPr="004E3BB7">
        <w:rPr>
          <w:rFonts w:asciiTheme="minorHAnsi" w:hAnsiTheme="minorHAnsi" w:cstheme="minorHAnsi"/>
          <w:color w:val="262626"/>
          <w:sz w:val="22"/>
          <w:szCs w:val="22"/>
        </w:rPr>
        <w:t>s</w:t>
      </w:r>
      <w:r w:rsidRPr="004E3BB7">
        <w:rPr>
          <w:rFonts w:asciiTheme="minorHAnsi" w:hAnsiTheme="minorHAnsi" w:cstheme="minorHAnsi"/>
          <w:color w:val="262626"/>
          <w:sz w:val="22"/>
          <w:szCs w:val="22"/>
        </w:rPr>
        <w:t>,</w:t>
      </w:r>
      <w:r w:rsidR="005164D2" w:rsidRPr="004E3BB7">
        <w:rPr>
          <w:rFonts w:asciiTheme="minorHAnsi" w:hAnsiTheme="minorHAnsi" w:cstheme="minorHAnsi"/>
          <w:color w:val="262626"/>
          <w:sz w:val="22"/>
          <w:szCs w:val="22"/>
        </w:rPr>
        <w:t xml:space="preserve"> obtain three ECGs</w:t>
      </w:r>
      <w:r w:rsidR="008669C4" w:rsidRPr="004E3BB7">
        <w:rPr>
          <w:rFonts w:asciiTheme="minorHAnsi" w:hAnsiTheme="minorHAnsi" w:cstheme="minorHAnsi"/>
          <w:color w:val="262626"/>
          <w:sz w:val="22"/>
          <w:szCs w:val="22"/>
        </w:rPr>
        <w:t>.</w:t>
      </w:r>
    </w:p>
    <w:p w14:paraId="1BBAFB86" w14:textId="77777777" w:rsidR="005164D2" w:rsidRPr="004E3BB7" w:rsidRDefault="00511EA8" w:rsidP="00A42043">
      <w:pPr>
        <w:keepNext/>
        <w:keepLines/>
        <w:widowControl w:val="0"/>
        <w:numPr>
          <w:ilvl w:val="2"/>
          <w:numId w:val="2"/>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At</w:t>
      </w:r>
      <w:r w:rsidR="009D5FF2" w:rsidRPr="004E3BB7">
        <w:rPr>
          <w:rFonts w:asciiTheme="minorHAnsi" w:hAnsiTheme="minorHAnsi" w:cstheme="minorHAnsi"/>
          <w:color w:val="262626"/>
          <w:sz w:val="22"/>
          <w:szCs w:val="22"/>
        </w:rPr>
        <w:t xml:space="preserve"> all other visits, including,</w:t>
      </w:r>
      <w:r w:rsidRPr="004E3BB7">
        <w:rPr>
          <w:rFonts w:asciiTheme="minorHAnsi" w:hAnsiTheme="minorHAnsi" w:cstheme="minorHAnsi"/>
          <w:color w:val="262626"/>
          <w:sz w:val="22"/>
          <w:szCs w:val="22"/>
        </w:rPr>
        <w:t xml:space="preserve"> </w:t>
      </w:r>
      <w:r w:rsidR="009D5FF2" w:rsidRPr="004E3BB7">
        <w:rPr>
          <w:rFonts w:asciiTheme="minorHAnsi" w:hAnsiTheme="minorHAnsi" w:cstheme="minorHAnsi"/>
          <w:color w:val="262626"/>
          <w:sz w:val="22"/>
          <w:szCs w:val="22"/>
        </w:rPr>
        <w:t>scheduled</w:t>
      </w:r>
      <w:r w:rsidRPr="004E3BB7">
        <w:rPr>
          <w:rFonts w:asciiTheme="minorHAnsi" w:hAnsiTheme="minorHAnsi" w:cstheme="minorHAnsi"/>
          <w:color w:val="262626"/>
          <w:sz w:val="22"/>
          <w:szCs w:val="22"/>
        </w:rPr>
        <w:t xml:space="preserve"> follow-up</w:t>
      </w:r>
      <w:r w:rsidR="006A4409" w:rsidRPr="004E3BB7">
        <w:rPr>
          <w:rFonts w:asciiTheme="minorHAnsi" w:hAnsiTheme="minorHAnsi" w:cstheme="minorHAnsi"/>
          <w:color w:val="262626"/>
          <w:sz w:val="22"/>
          <w:szCs w:val="22"/>
        </w:rPr>
        <w:t xml:space="preserve"> (</w:t>
      </w:r>
      <w:r w:rsidR="009D5FF2" w:rsidRPr="004E3BB7">
        <w:rPr>
          <w:rFonts w:asciiTheme="minorHAnsi" w:hAnsiTheme="minorHAnsi" w:cstheme="minorHAnsi"/>
          <w:color w:val="262626"/>
          <w:sz w:val="22"/>
          <w:szCs w:val="22"/>
        </w:rPr>
        <w:t>and unscheduled</w:t>
      </w:r>
      <w:r w:rsidRPr="004E3BB7">
        <w:rPr>
          <w:rFonts w:asciiTheme="minorHAnsi" w:hAnsiTheme="minorHAnsi" w:cstheme="minorHAnsi"/>
          <w:color w:val="262626"/>
          <w:sz w:val="22"/>
          <w:szCs w:val="22"/>
        </w:rPr>
        <w:t xml:space="preserve"> visit</w:t>
      </w:r>
      <w:r w:rsidR="005164D2" w:rsidRPr="004E3BB7">
        <w:rPr>
          <w:rFonts w:asciiTheme="minorHAnsi" w:hAnsiTheme="minorHAnsi" w:cstheme="minorHAnsi"/>
          <w:color w:val="262626"/>
          <w:sz w:val="22"/>
          <w:szCs w:val="22"/>
        </w:rPr>
        <w:t xml:space="preserve">s </w:t>
      </w:r>
      <w:r w:rsidR="006A4409" w:rsidRPr="004E3BB7">
        <w:rPr>
          <w:rFonts w:asciiTheme="minorHAnsi" w:hAnsiTheme="minorHAnsi" w:cstheme="minorHAnsi"/>
          <w:color w:val="262626"/>
          <w:sz w:val="22"/>
          <w:szCs w:val="22"/>
        </w:rPr>
        <w:t xml:space="preserve">if an ECG is </w:t>
      </w:r>
      <w:proofErr w:type="spellStart"/>
      <w:r w:rsidR="006A4409" w:rsidRPr="004E3BB7">
        <w:rPr>
          <w:rFonts w:asciiTheme="minorHAnsi" w:hAnsiTheme="minorHAnsi" w:cstheme="minorHAnsi"/>
          <w:color w:val="262626"/>
          <w:sz w:val="22"/>
          <w:szCs w:val="22"/>
        </w:rPr>
        <w:t>clinicaly</w:t>
      </w:r>
      <w:proofErr w:type="spellEnd"/>
      <w:r w:rsidR="006A4409" w:rsidRPr="004E3BB7">
        <w:rPr>
          <w:rFonts w:asciiTheme="minorHAnsi" w:hAnsiTheme="minorHAnsi" w:cstheme="minorHAnsi"/>
          <w:color w:val="262626"/>
          <w:sz w:val="22"/>
          <w:szCs w:val="22"/>
        </w:rPr>
        <w:t xml:space="preserve"> indicated) </w:t>
      </w:r>
      <w:r w:rsidR="005164D2" w:rsidRPr="004E3BB7">
        <w:rPr>
          <w:rFonts w:asciiTheme="minorHAnsi" w:hAnsiTheme="minorHAnsi" w:cstheme="minorHAnsi"/>
          <w:color w:val="262626"/>
          <w:sz w:val="22"/>
          <w:szCs w:val="22"/>
        </w:rPr>
        <w:t xml:space="preserve">obtain </w:t>
      </w:r>
      <w:r w:rsidR="00523A0A" w:rsidRPr="004E3BB7">
        <w:rPr>
          <w:rFonts w:asciiTheme="minorHAnsi" w:hAnsiTheme="minorHAnsi" w:cstheme="minorHAnsi"/>
          <w:color w:val="262626"/>
          <w:sz w:val="22"/>
          <w:szCs w:val="22"/>
        </w:rPr>
        <w:t xml:space="preserve">at least </w:t>
      </w:r>
      <w:r w:rsidR="005164D2" w:rsidRPr="004E3BB7">
        <w:rPr>
          <w:rFonts w:asciiTheme="minorHAnsi" w:hAnsiTheme="minorHAnsi" w:cstheme="minorHAnsi"/>
          <w:color w:val="262626"/>
          <w:sz w:val="22"/>
          <w:szCs w:val="22"/>
        </w:rPr>
        <w:t>two ECGs</w:t>
      </w:r>
      <w:r w:rsidR="008669C4" w:rsidRPr="004E3BB7">
        <w:rPr>
          <w:rFonts w:asciiTheme="minorHAnsi" w:hAnsiTheme="minorHAnsi" w:cstheme="minorHAnsi"/>
          <w:color w:val="262626"/>
          <w:sz w:val="22"/>
          <w:szCs w:val="22"/>
        </w:rPr>
        <w:t>.</w:t>
      </w:r>
    </w:p>
    <w:p w14:paraId="6F500863" w14:textId="75FBE2A3" w:rsidR="00F07920" w:rsidRPr="004E3BB7" w:rsidRDefault="00F07920" w:rsidP="00A42043">
      <w:pPr>
        <w:keepNext/>
        <w:keepLines/>
        <w:widowControl w:val="0"/>
        <w:numPr>
          <w:ilvl w:val="0"/>
          <w:numId w:val="5"/>
        </w:numPr>
        <w:tabs>
          <w:tab w:val="left" w:pos="-14580"/>
          <w:tab w:val="left" w:pos="720"/>
        </w:tabs>
        <w:autoSpaceDE w:val="0"/>
        <w:autoSpaceDN w:val="0"/>
        <w:adjustRightInd w:val="0"/>
        <w:spacing w:line="276" w:lineRule="auto"/>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The number of ECGs sent for a central reading</w:t>
      </w:r>
      <w:r w:rsidR="0028526B" w:rsidRPr="004E3BB7">
        <w:rPr>
          <w:rFonts w:asciiTheme="minorHAnsi" w:hAnsiTheme="minorHAnsi" w:cstheme="minorHAnsi"/>
          <w:color w:val="262626"/>
          <w:sz w:val="22"/>
          <w:szCs w:val="22"/>
        </w:rPr>
        <w:t xml:space="preserve"> during a visit is described below</w:t>
      </w:r>
      <w:r w:rsidRPr="004E3BB7">
        <w:rPr>
          <w:rFonts w:asciiTheme="minorHAnsi" w:hAnsiTheme="minorHAnsi" w:cstheme="minorHAnsi"/>
          <w:color w:val="262626"/>
          <w:sz w:val="22"/>
          <w:szCs w:val="22"/>
        </w:rPr>
        <w:t xml:space="preserve"> (how to transmit an ECG for a central read</w:t>
      </w:r>
      <w:r w:rsidR="006A4409" w:rsidRPr="004E3BB7">
        <w:rPr>
          <w:rFonts w:asciiTheme="minorHAnsi" w:hAnsiTheme="minorHAnsi" w:cstheme="minorHAnsi"/>
          <w:color w:val="262626"/>
          <w:sz w:val="22"/>
          <w:szCs w:val="22"/>
        </w:rPr>
        <w:t>ing</w:t>
      </w:r>
      <w:r w:rsidRPr="004E3BB7">
        <w:rPr>
          <w:rFonts w:asciiTheme="minorHAnsi" w:hAnsiTheme="minorHAnsi" w:cstheme="minorHAnsi"/>
          <w:color w:val="262626"/>
          <w:sz w:val="22"/>
          <w:szCs w:val="22"/>
        </w:rPr>
        <w:t xml:space="preserve"> is described </w:t>
      </w:r>
      <w:r w:rsidR="006547DE" w:rsidRPr="004E3BB7">
        <w:rPr>
          <w:rFonts w:asciiTheme="minorHAnsi" w:hAnsiTheme="minorHAnsi" w:cstheme="minorHAnsi"/>
          <w:color w:val="262626"/>
          <w:sz w:val="22"/>
          <w:szCs w:val="22"/>
        </w:rPr>
        <w:t>in the section</w:t>
      </w:r>
      <w:r w:rsidR="001C3CAD" w:rsidRPr="004E3BB7">
        <w:rPr>
          <w:rFonts w:asciiTheme="minorHAnsi" w:hAnsiTheme="minorHAnsi" w:cstheme="minorHAnsi"/>
          <w:color w:val="262626"/>
          <w:sz w:val="22"/>
          <w:szCs w:val="22"/>
        </w:rPr>
        <w:t xml:space="preserve"> 5.5</w:t>
      </w:r>
      <w:r w:rsidR="006547DE" w:rsidRPr="004E3BB7">
        <w:rPr>
          <w:rFonts w:asciiTheme="minorHAnsi" w:hAnsiTheme="minorHAnsi" w:cstheme="minorHAnsi"/>
          <w:color w:val="262626"/>
          <w:sz w:val="22"/>
          <w:szCs w:val="22"/>
        </w:rPr>
        <w:t xml:space="preserve"> of this SOP</w:t>
      </w:r>
      <w:r w:rsidRPr="004E3BB7">
        <w:rPr>
          <w:rFonts w:asciiTheme="minorHAnsi" w:hAnsiTheme="minorHAnsi" w:cstheme="minorHAnsi"/>
          <w:color w:val="262626"/>
          <w:sz w:val="22"/>
          <w:szCs w:val="22"/>
        </w:rPr>
        <w:t>).</w:t>
      </w:r>
    </w:p>
    <w:p w14:paraId="6C5EAD75" w14:textId="77777777" w:rsidR="00F07920" w:rsidRPr="004E3BB7" w:rsidRDefault="00F07920" w:rsidP="00A42043">
      <w:pPr>
        <w:keepNext/>
        <w:keepLines/>
        <w:widowControl w:val="0"/>
        <w:numPr>
          <w:ilvl w:val="0"/>
          <w:numId w:val="2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Not all ECGs performed are sent for a central reading.</w:t>
      </w:r>
    </w:p>
    <w:p w14:paraId="07314623" w14:textId="7189288A" w:rsidR="006A4409" w:rsidRPr="004E3BB7" w:rsidRDefault="006A4409" w:rsidP="00A42043">
      <w:pPr>
        <w:keepNext/>
        <w:keepLines/>
        <w:widowControl w:val="0"/>
        <w:numPr>
          <w:ilvl w:val="0"/>
          <w:numId w:val="2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For </w:t>
      </w:r>
      <w:r w:rsidR="008C6160" w:rsidRPr="004E3BB7">
        <w:rPr>
          <w:rFonts w:asciiTheme="minorHAnsi" w:hAnsiTheme="minorHAnsi" w:cstheme="minorHAnsi"/>
          <w:color w:val="262626"/>
          <w:sz w:val="22"/>
          <w:szCs w:val="22"/>
          <w:u w:val="single"/>
        </w:rPr>
        <w:t>screening</w:t>
      </w:r>
      <w:r w:rsidR="00764500" w:rsidRPr="004E3BB7">
        <w:rPr>
          <w:rFonts w:asciiTheme="minorHAnsi" w:hAnsiTheme="minorHAnsi" w:cstheme="minorHAnsi"/>
          <w:color w:val="262626"/>
          <w:sz w:val="22"/>
          <w:szCs w:val="22"/>
          <w:u w:val="single"/>
        </w:rPr>
        <w:t xml:space="preserve"> and baseline</w:t>
      </w:r>
      <w:r w:rsidR="008C6160" w:rsidRPr="004E3BB7">
        <w:rPr>
          <w:rFonts w:asciiTheme="minorHAnsi" w:hAnsiTheme="minorHAnsi" w:cstheme="minorHAnsi"/>
          <w:color w:val="262626"/>
          <w:sz w:val="22"/>
          <w:szCs w:val="22"/>
          <w:u w:val="single"/>
        </w:rPr>
        <w:t xml:space="preserve"> </w:t>
      </w:r>
      <w:r w:rsidR="002D4F66" w:rsidRPr="004E3BB7">
        <w:rPr>
          <w:rFonts w:asciiTheme="minorHAnsi" w:hAnsiTheme="minorHAnsi" w:cstheme="minorHAnsi"/>
          <w:color w:val="262626"/>
          <w:sz w:val="22"/>
          <w:szCs w:val="22"/>
          <w:u w:val="single"/>
        </w:rPr>
        <w:t xml:space="preserve">(for patients eligible following the screening visit) </w:t>
      </w:r>
      <w:r w:rsidR="008C6160" w:rsidRPr="004E3BB7">
        <w:rPr>
          <w:rFonts w:asciiTheme="minorHAnsi" w:hAnsiTheme="minorHAnsi" w:cstheme="minorHAnsi"/>
          <w:color w:val="262626"/>
          <w:sz w:val="22"/>
          <w:szCs w:val="22"/>
          <w:u w:val="single"/>
        </w:rPr>
        <w:t>ECGs</w:t>
      </w:r>
      <w:r w:rsidR="00757935" w:rsidRPr="004E3BB7">
        <w:rPr>
          <w:rFonts w:asciiTheme="minorHAnsi" w:hAnsiTheme="minorHAnsi" w:cstheme="minorHAnsi"/>
          <w:color w:val="262626"/>
          <w:sz w:val="22"/>
          <w:szCs w:val="22"/>
        </w:rPr>
        <w:t>,</w:t>
      </w:r>
      <w:r w:rsidR="00A91E8A" w:rsidRPr="004E3BB7">
        <w:rPr>
          <w:rFonts w:asciiTheme="minorHAnsi" w:hAnsiTheme="minorHAnsi" w:cstheme="minorHAnsi"/>
          <w:color w:val="262626"/>
          <w:sz w:val="22"/>
          <w:szCs w:val="22"/>
        </w:rPr>
        <w:t xml:space="preserve"> send one</w:t>
      </w:r>
      <w:r w:rsidRPr="004E3BB7">
        <w:rPr>
          <w:rFonts w:asciiTheme="minorHAnsi" w:hAnsiTheme="minorHAnsi" w:cstheme="minorHAnsi"/>
          <w:color w:val="262626"/>
          <w:sz w:val="22"/>
          <w:szCs w:val="22"/>
        </w:rPr>
        <w:t xml:space="preserve"> of the three EC</w:t>
      </w:r>
      <w:r w:rsidR="00757935" w:rsidRPr="004E3BB7">
        <w:rPr>
          <w:rFonts w:asciiTheme="minorHAnsi" w:hAnsiTheme="minorHAnsi" w:cstheme="minorHAnsi"/>
          <w:color w:val="262626"/>
          <w:sz w:val="22"/>
          <w:szCs w:val="22"/>
        </w:rPr>
        <w:t>Gs</w:t>
      </w:r>
      <w:r w:rsidRPr="004E3BB7">
        <w:rPr>
          <w:rFonts w:asciiTheme="minorHAnsi" w:hAnsiTheme="minorHAnsi" w:cstheme="minorHAnsi"/>
          <w:color w:val="262626"/>
          <w:sz w:val="22"/>
          <w:szCs w:val="22"/>
        </w:rPr>
        <w:t xml:space="preserve"> for central reading</w:t>
      </w:r>
      <w:r w:rsidR="00A91E8A" w:rsidRPr="004E3BB7">
        <w:rPr>
          <w:rFonts w:asciiTheme="minorHAnsi" w:hAnsiTheme="minorHAnsi" w:cstheme="minorHAnsi"/>
          <w:color w:val="262626"/>
          <w:sz w:val="22"/>
          <w:szCs w:val="22"/>
        </w:rPr>
        <w:t xml:space="preserve"> (</w:t>
      </w:r>
      <w:r w:rsidR="00B964FB" w:rsidRPr="004E3BB7">
        <w:rPr>
          <w:rFonts w:asciiTheme="minorHAnsi" w:hAnsiTheme="minorHAnsi" w:cstheme="minorHAnsi"/>
          <w:color w:val="262626"/>
          <w:sz w:val="22"/>
          <w:szCs w:val="22"/>
        </w:rPr>
        <w:t xml:space="preserve">which ECG to send of the </w:t>
      </w:r>
      <w:r w:rsidR="00CC4E93" w:rsidRPr="004E3BB7">
        <w:rPr>
          <w:rFonts w:asciiTheme="minorHAnsi" w:hAnsiTheme="minorHAnsi" w:cstheme="minorHAnsi"/>
          <w:color w:val="262626"/>
          <w:sz w:val="22"/>
          <w:szCs w:val="22"/>
        </w:rPr>
        <w:t>three</w:t>
      </w:r>
      <w:r w:rsidR="00B964FB" w:rsidRPr="004E3BB7">
        <w:rPr>
          <w:rFonts w:asciiTheme="minorHAnsi" w:hAnsiTheme="minorHAnsi" w:cstheme="minorHAnsi"/>
          <w:color w:val="262626"/>
          <w:sz w:val="22"/>
          <w:szCs w:val="22"/>
        </w:rPr>
        <w:t xml:space="preserve"> performed is described below</w:t>
      </w:r>
      <w:r w:rsidR="00A91E8A" w:rsidRPr="004E3BB7">
        <w:rPr>
          <w:rFonts w:asciiTheme="minorHAnsi" w:hAnsiTheme="minorHAnsi" w:cstheme="minorHAnsi"/>
          <w:color w:val="262626"/>
          <w:sz w:val="22"/>
          <w:szCs w:val="22"/>
        </w:rPr>
        <w:t>)</w:t>
      </w:r>
      <w:r w:rsidRPr="004E3BB7">
        <w:rPr>
          <w:rFonts w:asciiTheme="minorHAnsi" w:hAnsiTheme="minorHAnsi" w:cstheme="minorHAnsi"/>
          <w:color w:val="262626"/>
          <w:sz w:val="22"/>
          <w:szCs w:val="22"/>
        </w:rPr>
        <w:t>.</w:t>
      </w:r>
    </w:p>
    <w:p w14:paraId="5A928D18" w14:textId="2725C6F5" w:rsidR="001C0425" w:rsidRPr="004E3BB7" w:rsidRDefault="00C2611A" w:rsidP="00A42043">
      <w:pPr>
        <w:keepNext/>
        <w:keepLines/>
        <w:widowControl w:val="0"/>
        <w:numPr>
          <w:ilvl w:val="0"/>
          <w:numId w:val="2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For </w:t>
      </w:r>
      <w:r w:rsidR="008C6160" w:rsidRPr="004E3BB7">
        <w:rPr>
          <w:rFonts w:asciiTheme="minorHAnsi" w:hAnsiTheme="minorHAnsi" w:cstheme="minorHAnsi"/>
          <w:color w:val="262626"/>
          <w:sz w:val="22"/>
          <w:szCs w:val="22"/>
          <w:u w:val="single"/>
        </w:rPr>
        <w:t>follow-up visit</w:t>
      </w:r>
      <w:r w:rsidR="00237539" w:rsidRPr="004E3BB7">
        <w:rPr>
          <w:rFonts w:asciiTheme="minorHAnsi" w:hAnsiTheme="minorHAnsi" w:cstheme="minorHAnsi"/>
          <w:color w:val="262626"/>
          <w:sz w:val="22"/>
          <w:szCs w:val="22"/>
          <w:u w:val="single"/>
        </w:rPr>
        <w:t xml:space="preserve"> ECGs</w:t>
      </w:r>
      <w:r w:rsidRPr="004E3BB7">
        <w:rPr>
          <w:rFonts w:asciiTheme="minorHAnsi" w:hAnsiTheme="minorHAnsi" w:cstheme="minorHAnsi"/>
          <w:color w:val="262626"/>
          <w:sz w:val="22"/>
          <w:szCs w:val="22"/>
        </w:rPr>
        <w:t xml:space="preserve">, </w:t>
      </w:r>
      <w:r w:rsidR="00757935" w:rsidRPr="004E3BB7">
        <w:rPr>
          <w:rFonts w:asciiTheme="minorHAnsi" w:hAnsiTheme="minorHAnsi" w:cstheme="minorHAnsi"/>
          <w:color w:val="262626"/>
          <w:sz w:val="22"/>
          <w:szCs w:val="22"/>
        </w:rPr>
        <w:t>send one of the two</w:t>
      </w:r>
      <w:r w:rsidR="001C0425" w:rsidRPr="004E3BB7">
        <w:rPr>
          <w:rFonts w:asciiTheme="minorHAnsi" w:hAnsiTheme="minorHAnsi" w:cstheme="minorHAnsi"/>
          <w:color w:val="262626"/>
          <w:sz w:val="22"/>
          <w:szCs w:val="22"/>
        </w:rPr>
        <w:t xml:space="preserve"> ECG</w:t>
      </w:r>
      <w:r w:rsidR="00757935" w:rsidRPr="004E3BB7">
        <w:rPr>
          <w:rFonts w:asciiTheme="minorHAnsi" w:hAnsiTheme="minorHAnsi" w:cstheme="minorHAnsi"/>
          <w:color w:val="262626"/>
          <w:sz w:val="22"/>
          <w:szCs w:val="22"/>
        </w:rPr>
        <w:t>s</w:t>
      </w:r>
      <w:r w:rsidR="001C0425" w:rsidRPr="004E3BB7">
        <w:rPr>
          <w:rFonts w:asciiTheme="minorHAnsi" w:hAnsiTheme="minorHAnsi" w:cstheme="minorHAnsi"/>
          <w:color w:val="262626"/>
          <w:sz w:val="22"/>
          <w:szCs w:val="22"/>
        </w:rPr>
        <w:t xml:space="preserve"> </w:t>
      </w:r>
      <w:r w:rsidR="00757935" w:rsidRPr="004E3BB7">
        <w:rPr>
          <w:rFonts w:asciiTheme="minorHAnsi" w:hAnsiTheme="minorHAnsi" w:cstheme="minorHAnsi"/>
          <w:color w:val="262626"/>
          <w:sz w:val="22"/>
          <w:szCs w:val="22"/>
        </w:rPr>
        <w:t xml:space="preserve">for </w:t>
      </w:r>
      <w:r w:rsidR="001C0425" w:rsidRPr="004E3BB7">
        <w:rPr>
          <w:rFonts w:asciiTheme="minorHAnsi" w:hAnsiTheme="minorHAnsi" w:cstheme="minorHAnsi"/>
          <w:color w:val="262626"/>
          <w:sz w:val="22"/>
          <w:szCs w:val="22"/>
        </w:rPr>
        <w:t xml:space="preserve">central reading for </w:t>
      </w:r>
      <w:r w:rsidR="00A91E8A" w:rsidRPr="004E3BB7">
        <w:rPr>
          <w:rFonts w:asciiTheme="minorHAnsi" w:hAnsiTheme="minorHAnsi" w:cstheme="minorHAnsi"/>
          <w:color w:val="262626"/>
          <w:sz w:val="22"/>
          <w:szCs w:val="22"/>
        </w:rPr>
        <w:t xml:space="preserve">routine visits for </w:t>
      </w:r>
      <w:r w:rsidR="007F007B" w:rsidRPr="004E3BB7">
        <w:rPr>
          <w:rFonts w:asciiTheme="minorHAnsi" w:hAnsiTheme="minorHAnsi" w:cstheme="minorHAnsi"/>
          <w:color w:val="262626"/>
          <w:sz w:val="22"/>
          <w:szCs w:val="22"/>
        </w:rPr>
        <w:t>Weeks</w:t>
      </w:r>
      <w:r w:rsidR="001C0425" w:rsidRPr="004E3BB7">
        <w:rPr>
          <w:rFonts w:asciiTheme="minorHAnsi" w:hAnsiTheme="minorHAnsi" w:cstheme="minorHAnsi"/>
          <w:color w:val="262626"/>
          <w:sz w:val="22"/>
          <w:szCs w:val="22"/>
        </w:rPr>
        <w:t xml:space="preserve"> 1, 3, 5, 8, 16, 24, 32, 39</w:t>
      </w:r>
      <w:r w:rsidR="00D96404" w:rsidRPr="004E3BB7">
        <w:rPr>
          <w:rFonts w:asciiTheme="minorHAnsi" w:hAnsiTheme="minorHAnsi" w:cstheme="minorHAnsi"/>
          <w:color w:val="262626"/>
          <w:sz w:val="22"/>
          <w:szCs w:val="22"/>
        </w:rPr>
        <w:t xml:space="preserve">, </w:t>
      </w:r>
      <w:r w:rsidR="001C0425" w:rsidRPr="004E3BB7">
        <w:rPr>
          <w:rFonts w:asciiTheme="minorHAnsi" w:hAnsiTheme="minorHAnsi" w:cstheme="minorHAnsi"/>
          <w:color w:val="262626"/>
          <w:sz w:val="22"/>
          <w:szCs w:val="22"/>
        </w:rPr>
        <w:t>and 73</w:t>
      </w:r>
      <w:r w:rsidR="00757935" w:rsidRPr="004E3BB7">
        <w:rPr>
          <w:rFonts w:asciiTheme="minorHAnsi" w:hAnsiTheme="minorHAnsi" w:cstheme="minorHAnsi"/>
          <w:color w:val="262626"/>
          <w:sz w:val="22"/>
          <w:szCs w:val="22"/>
        </w:rPr>
        <w:t xml:space="preserve"> (</w:t>
      </w:r>
      <w:r w:rsidR="00B964FB" w:rsidRPr="004E3BB7">
        <w:rPr>
          <w:rFonts w:asciiTheme="minorHAnsi" w:hAnsiTheme="minorHAnsi" w:cstheme="minorHAnsi"/>
          <w:color w:val="262626"/>
          <w:sz w:val="22"/>
          <w:szCs w:val="22"/>
        </w:rPr>
        <w:t xml:space="preserve">which </w:t>
      </w:r>
      <w:r w:rsidR="00757935" w:rsidRPr="004E3BB7">
        <w:rPr>
          <w:rFonts w:asciiTheme="minorHAnsi" w:hAnsiTheme="minorHAnsi" w:cstheme="minorHAnsi"/>
          <w:color w:val="262626"/>
          <w:sz w:val="22"/>
          <w:szCs w:val="22"/>
        </w:rPr>
        <w:t>ECG to send of the two performed is described below).</w:t>
      </w:r>
    </w:p>
    <w:p w14:paraId="433BAB68" w14:textId="4ED616A6" w:rsidR="006A4409" w:rsidRPr="004E3BB7" w:rsidRDefault="006A4409" w:rsidP="00A42043">
      <w:pPr>
        <w:keepNext/>
        <w:keepLines/>
        <w:widowControl w:val="0"/>
        <w:numPr>
          <w:ilvl w:val="0"/>
          <w:numId w:val="2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For </w:t>
      </w:r>
      <w:r w:rsidR="008C6160" w:rsidRPr="004E3BB7">
        <w:rPr>
          <w:rFonts w:asciiTheme="minorHAnsi" w:hAnsiTheme="minorHAnsi" w:cstheme="minorHAnsi"/>
          <w:color w:val="262626"/>
          <w:sz w:val="22"/>
          <w:szCs w:val="22"/>
          <w:u w:val="single"/>
        </w:rPr>
        <w:t>unscheduled visit</w:t>
      </w:r>
      <w:r w:rsidR="00237539" w:rsidRPr="004E3BB7">
        <w:rPr>
          <w:rFonts w:asciiTheme="minorHAnsi" w:hAnsiTheme="minorHAnsi" w:cstheme="minorHAnsi"/>
          <w:color w:val="262626"/>
          <w:sz w:val="22"/>
          <w:szCs w:val="22"/>
          <w:u w:val="single"/>
        </w:rPr>
        <w:t xml:space="preserve"> ECGs</w:t>
      </w:r>
      <w:r w:rsidR="00CE3B72" w:rsidRPr="004E3BB7">
        <w:rPr>
          <w:rFonts w:asciiTheme="minorHAnsi" w:hAnsiTheme="minorHAnsi" w:cstheme="minorHAnsi"/>
          <w:color w:val="262626"/>
          <w:sz w:val="22"/>
          <w:szCs w:val="22"/>
        </w:rPr>
        <w:t>,</w:t>
      </w:r>
      <w:r w:rsidRPr="004E3BB7">
        <w:rPr>
          <w:rFonts w:asciiTheme="minorHAnsi" w:hAnsiTheme="minorHAnsi" w:cstheme="minorHAnsi"/>
          <w:color w:val="262626"/>
          <w:sz w:val="22"/>
          <w:szCs w:val="22"/>
        </w:rPr>
        <w:t xml:space="preserve"> where an ECG was done for clinical reasons </w:t>
      </w:r>
      <w:r w:rsidR="008C6160" w:rsidRPr="004E3BB7">
        <w:rPr>
          <w:rFonts w:asciiTheme="minorHAnsi" w:hAnsiTheme="minorHAnsi" w:cstheme="minorHAnsi"/>
          <w:i/>
          <w:color w:val="262626"/>
          <w:sz w:val="22"/>
          <w:szCs w:val="22"/>
        </w:rPr>
        <w:t>or</w:t>
      </w:r>
      <w:r w:rsidRPr="004E3BB7">
        <w:rPr>
          <w:rFonts w:asciiTheme="minorHAnsi" w:hAnsiTheme="minorHAnsi" w:cstheme="minorHAnsi"/>
          <w:color w:val="262626"/>
          <w:sz w:val="22"/>
          <w:szCs w:val="22"/>
        </w:rPr>
        <w:t xml:space="preserve"> for a </w:t>
      </w:r>
      <w:r w:rsidR="00067BB1" w:rsidRPr="004E3BB7">
        <w:rPr>
          <w:rFonts w:asciiTheme="minorHAnsi" w:hAnsiTheme="minorHAnsi" w:cstheme="minorHAnsi"/>
          <w:color w:val="262626"/>
          <w:sz w:val="22"/>
          <w:szCs w:val="22"/>
          <w:u w:val="single"/>
        </w:rPr>
        <w:t>follow-up</w:t>
      </w:r>
      <w:r w:rsidR="008C6160" w:rsidRPr="004E3BB7">
        <w:rPr>
          <w:rFonts w:asciiTheme="minorHAnsi" w:hAnsiTheme="minorHAnsi" w:cstheme="minorHAnsi"/>
          <w:color w:val="262626"/>
          <w:sz w:val="22"/>
          <w:szCs w:val="22"/>
          <w:u w:val="single"/>
        </w:rPr>
        <w:t xml:space="preserve"> visit </w:t>
      </w:r>
      <w:r w:rsidR="00067BB1" w:rsidRPr="004E3BB7">
        <w:rPr>
          <w:rFonts w:asciiTheme="minorHAnsi" w:hAnsiTheme="minorHAnsi" w:cstheme="minorHAnsi"/>
          <w:color w:val="262626"/>
          <w:sz w:val="22"/>
          <w:szCs w:val="22"/>
          <w:u w:val="single"/>
        </w:rPr>
        <w:t xml:space="preserve">ECGs </w:t>
      </w:r>
      <w:r w:rsidR="008C6160" w:rsidRPr="004E3BB7">
        <w:rPr>
          <w:rFonts w:asciiTheme="minorHAnsi" w:hAnsiTheme="minorHAnsi" w:cstheme="minorHAnsi"/>
          <w:color w:val="262626"/>
          <w:sz w:val="22"/>
          <w:szCs w:val="22"/>
          <w:u w:val="single"/>
        </w:rPr>
        <w:t>where a central read is not required</w:t>
      </w:r>
      <w:r w:rsidR="00757935" w:rsidRPr="004E3BB7">
        <w:rPr>
          <w:rFonts w:asciiTheme="minorHAnsi" w:hAnsiTheme="minorHAnsi" w:cstheme="minorHAnsi"/>
          <w:color w:val="262626"/>
          <w:sz w:val="22"/>
          <w:szCs w:val="22"/>
        </w:rPr>
        <w:t xml:space="preserve">, the </w:t>
      </w:r>
      <w:r w:rsidR="00A91E8A" w:rsidRPr="004E3BB7">
        <w:rPr>
          <w:rFonts w:asciiTheme="minorHAnsi" w:hAnsiTheme="minorHAnsi" w:cstheme="minorHAnsi"/>
          <w:color w:val="262626"/>
          <w:sz w:val="22"/>
          <w:szCs w:val="22"/>
        </w:rPr>
        <w:t>ECG</w:t>
      </w:r>
      <w:r w:rsidR="00757935" w:rsidRPr="004E3BB7">
        <w:rPr>
          <w:rFonts w:asciiTheme="minorHAnsi" w:hAnsiTheme="minorHAnsi" w:cstheme="minorHAnsi"/>
          <w:color w:val="262626"/>
          <w:sz w:val="22"/>
          <w:szCs w:val="22"/>
        </w:rPr>
        <w:t xml:space="preserve"> can be sent for central reading </w:t>
      </w:r>
      <w:r w:rsidR="00E63C2B" w:rsidRPr="004E3BB7">
        <w:rPr>
          <w:rFonts w:asciiTheme="minorHAnsi" w:hAnsiTheme="minorHAnsi" w:cstheme="minorHAnsi"/>
          <w:color w:val="262626"/>
          <w:sz w:val="22"/>
          <w:szCs w:val="22"/>
        </w:rPr>
        <w:t xml:space="preserve">to </w:t>
      </w:r>
      <w:r w:rsidR="00757935" w:rsidRPr="004E3BB7">
        <w:rPr>
          <w:rFonts w:asciiTheme="minorHAnsi" w:hAnsiTheme="minorHAnsi" w:cstheme="minorHAnsi"/>
          <w:color w:val="262626"/>
          <w:sz w:val="22"/>
          <w:szCs w:val="22"/>
        </w:rPr>
        <w:t xml:space="preserve">the vendor only if a reading is </w:t>
      </w:r>
      <w:r w:rsidR="00A91E8A" w:rsidRPr="004E3BB7">
        <w:rPr>
          <w:rFonts w:asciiTheme="minorHAnsi" w:hAnsiTheme="minorHAnsi" w:cstheme="minorHAnsi"/>
          <w:color w:val="262626"/>
          <w:sz w:val="22"/>
          <w:szCs w:val="22"/>
        </w:rPr>
        <w:t xml:space="preserve">desired by the </w:t>
      </w:r>
      <w:r w:rsidR="00757935" w:rsidRPr="004E3BB7">
        <w:rPr>
          <w:rFonts w:asciiTheme="minorHAnsi" w:hAnsiTheme="minorHAnsi" w:cstheme="minorHAnsi"/>
          <w:color w:val="262626"/>
          <w:sz w:val="22"/>
          <w:szCs w:val="22"/>
        </w:rPr>
        <w:t>investigators or clinical staff (</w:t>
      </w:r>
      <w:r w:rsidR="007B58DC" w:rsidRPr="004E3BB7">
        <w:rPr>
          <w:rFonts w:asciiTheme="minorHAnsi" w:hAnsiTheme="minorHAnsi" w:cstheme="minorHAnsi"/>
          <w:color w:val="262626"/>
          <w:sz w:val="22"/>
          <w:szCs w:val="22"/>
        </w:rPr>
        <w:t>f</w:t>
      </w:r>
      <w:r w:rsidR="00757935" w:rsidRPr="004E3BB7">
        <w:rPr>
          <w:rFonts w:asciiTheme="minorHAnsi" w:hAnsiTheme="minorHAnsi" w:cstheme="minorHAnsi"/>
          <w:color w:val="262626"/>
          <w:sz w:val="22"/>
          <w:szCs w:val="22"/>
        </w:rPr>
        <w:t xml:space="preserve">or example, in the case of wanting a second opinion on interpretation of an ECG that is not routinely </w:t>
      </w:r>
      <w:r w:rsidR="00726B5C" w:rsidRPr="004E3BB7">
        <w:rPr>
          <w:rFonts w:asciiTheme="minorHAnsi" w:hAnsiTheme="minorHAnsi" w:cstheme="minorHAnsi"/>
          <w:color w:val="262626"/>
          <w:sz w:val="22"/>
          <w:szCs w:val="22"/>
        </w:rPr>
        <w:t>sent for</w:t>
      </w:r>
      <w:r w:rsidR="00757935" w:rsidRPr="004E3BB7">
        <w:rPr>
          <w:rFonts w:asciiTheme="minorHAnsi" w:hAnsiTheme="minorHAnsi" w:cstheme="minorHAnsi"/>
          <w:color w:val="262626"/>
          <w:sz w:val="22"/>
          <w:szCs w:val="22"/>
        </w:rPr>
        <w:t xml:space="preserve"> central reading).</w:t>
      </w:r>
    </w:p>
    <w:p w14:paraId="632B9EE1" w14:textId="7B7588A5" w:rsidR="00757935" w:rsidRPr="004E3BB7" w:rsidRDefault="00757935" w:rsidP="00A42043">
      <w:pPr>
        <w:keepNext/>
        <w:keepLines/>
        <w:widowControl w:val="0"/>
        <w:numPr>
          <w:ilvl w:val="0"/>
          <w:numId w:val="2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Also note that any ECG can be sent for a STAT reading from the central reading vendor. When a STAT reading is requested the read will be done in less than 24 hours.</w:t>
      </w:r>
    </w:p>
    <w:p w14:paraId="46FC4694" w14:textId="77777777" w:rsidR="00621BB7" w:rsidRPr="004E3BB7" w:rsidRDefault="00621BB7" w:rsidP="00DE333D">
      <w:pPr>
        <w:spacing w:after="200" w:line="276" w:lineRule="auto"/>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br w:type="page"/>
      </w:r>
    </w:p>
    <w:p w14:paraId="6027074A" w14:textId="6F4E62BE" w:rsidR="00354D30" w:rsidRPr="00033AC1" w:rsidRDefault="00354D30" w:rsidP="000F1867">
      <w:pPr>
        <w:pStyle w:val="Heading3"/>
        <w:ind w:left="993"/>
        <w:rPr>
          <w:rFonts w:asciiTheme="minorHAnsi" w:hAnsiTheme="minorHAnsi" w:cstheme="minorHAnsi"/>
        </w:rPr>
      </w:pPr>
      <w:bookmarkStart w:id="8" w:name="_Toc166236990"/>
      <w:r w:rsidRPr="00033AC1">
        <w:rPr>
          <w:rFonts w:asciiTheme="minorHAnsi" w:hAnsiTheme="minorHAnsi" w:cstheme="minorHAnsi"/>
        </w:rPr>
        <w:lastRenderedPageBreak/>
        <w:t xml:space="preserve">How to perform an </w:t>
      </w:r>
      <w:r w:rsidR="00E869CE" w:rsidRPr="00033AC1">
        <w:rPr>
          <w:rFonts w:asciiTheme="minorHAnsi" w:hAnsiTheme="minorHAnsi" w:cstheme="minorHAnsi"/>
        </w:rPr>
        <w:t>ECG on a study participant</w:t>
      </w:r>
      <w:bookmarkEnd w:id="8"/>
    </w:p>
    <w:p w14:paraId="544F85C3" w14:textId="77777777" w:rsidR="00933D9C" w:rsidRPr="00033AC1" w:rsidRDefault="00933D9C" w:rsidP="00DE333D">
      <w:pPr>
        <w:spacing w:line="276" w:lineRule="auto"/>
        <w:ind w:left="360"/>
        <w:jc w:val="both"/>
        <w:rPr>
          <w:rFonts w:asciiTheme="minorHAnsi" w:hAnsiTheme="minorHAnsi" w:cstheme="minorHAnsi"/>
          <w:sz w:val="22"/>
          <w:szCs w:val="22"/>
        </w:rPr>
      </w:pPr>
      <w:r w:rsidRPr="00E12B15">
        <w:rPr>
          <w:rFonts w:asciiTheme="minorHAnsi" w:hAnsiTheme="minorHAnsi" w:cstheme="minorHAnsi"/>
          <w:sz w:val="22"/>
          <w:szCs w:val="22"/>
        </w:rPr>
        <w:t>The Investigator or delegated personnel should follow the procedures described below:</w:t>
      </w:r>
    </w:p>
    <w:p w14:paraId="09CB688E" w14:textId="67082E0E" w:rsidR="00111A33" w:rsidRPr="00EB4C80" w:rsidRDefault="00757935" w:rsidP="00A42043">
      <w:pPr>
        <w:pStyle w:val="ListParagraph"/>
        <w:numPr>
          <w:ilvl w:val="0"/>
          <w:numId w:val="19"/>
        </w:numPr>
        <w:spacing w:line="276" w:lineRule="auto"/>
        <w:jc w:val="both"/>
        <w:rPr>
          <w:rFonts w:asciiTheme="minorHAnsi" w:hAnsiTheme="minorHAnsi" w:cstheme="minorHAnsi"/>
          <w:sz w:val="22"/>
          <w:szCs w:val="22"/>
        </w:rPr>
      </w:pPr>
      <w:r w:rsidRPr="00033AC1">
        <w:rPr>
          <w:rFonts w:asciiTheme="minorHAnsi" w:hAnsiTheme="minorHAnsi" w:cstheme="minorHAnsi"/>
          <w:sz w:val="22"/>
          <w:szCs w:val="22"/>
        </w:rPr>
        <w:t xml:space="preserve">Connect the </w:t>
      </w:r>
      <w:r w:rsidR="00111A33" w:rsidRPr="00033AC1">
        <w:rPr>
          <w:rFonts w:asciiTheme="minorHAnsi" w:hAnsiTheme="minorHAnsi" w:cstheme="minorHAnsi"/>
          <w:sz w:val="22"/>
          <w:szCs w:val="22"/>
        </w:rPr>
        <w:t>lead wires to the corresponding electrodes. Attach the limb lead wires first beginning with the right leg</w:t>
      </w:r>
      <w:r w:rsidR="00883CD3" w:rsidRPr="00033AC1">
        <w:rPr>
          <w:rFonts w:asciiTheme="minorHAnsi" w:hAnsiTheme="minorHAnsi" w:cstheme="minorHAnsi"/>
          <w:sz w:val="22"/>
          <w:szCs w:val="22"/>
        </w:rPr>
        <w:t xml:space="preserve"> (See Figure </w:t>
      </w:r>
      <w:r w:rsidR="00E63C2B" w:rsidRPr="00033AC1">
        <w:rPr>
          <w:rFonts w:asciiTheme="minorHAnsi" w:hAnsiTheme="minorHAnsi" w:cstheme="minorHAnsi"/>
          <w:sz w:val="22"/>
          <w:szCs w:val="22"/>
        </w:rPr>
        <w:t>2</w:t>
      </w:r>
      <w:r w:rsidR="00883CD3" w:rsidRPr="00033AC1">
        <w:rPr>
          <w:rFonts w:asciiTheme="minorHAnsi" w:hAnsiTheme="minorHAnsi" w:cstheme="minorHAnsi"/>
          <w:sz w:val="22"/>
          <w:szCs w:val="22"/>
        </w:rPr>
        <w:t>).</w:t>
      </w:r>
    </w:p>
    <w:p w14:paraId="5B76B37A" w14:textId="77777777" w:rsidR="00883CD3" w:rsidRPr="009678E5"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C63CDC">
        <w:rPr>
          <w:rFonts w:asciiTheme="minorHAnsi" w:hAnsiTheme="minorHAnsi" w:cstheme="minorHAnsi"/>
          <w:sz w:val="22"/>
          <w:szCs w:val="22"/>
        </w:rPr>
        <w:t>Ensure that a 12-lead ECG is required by the study protocol and a specific machine is being utilized as stated in the protocol.</w:t>
      </w:r>
    </w:p>
    <w:p w14:paraId="73D02962" w14:textId="77777777" w:rsidR="00883CD3" w:rsidRPr="0025406A"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9678E5">
        <w:rPr>
          <w:rFonts w:asciiTheme="minorHAnsi" w:hAnsiTheme="minorHAnsi" w:cstheme="minorHAnsi"/>
          <w:sz w:val="22"/>
          <w:szCs w:val="22"/>
        </w:rPr>
        <w:t>Wash hands and gather the following equipment and supplies:</w:t>
      </w:r>
    </w:p>
    <w:p w14:paraId="13D07B2E" w14:textId="77777777" w:rsidR="00883CD3" w:rsidRPr="0025406A" w:rsidRDefault="00883CD3" w:rsidP="00A42043">
      <w:pPr>
        <w:pStyle w:val="ListParagraph"/>
        <w:numPr>
          <w:ilvl w:val="1"/>
          <w:numId w:val="19"/>
        </w:numPr>
        <w:spacing w:after="200" w:line="276" w:lineRule="auto"/>
        <w:ind w:left="1134"/>
        <w:jc w:val="both"/>
        <w:rPr>
          <w:rFonts w:asciiTheme="minorHAnsi" w:hAnsiTheme="minorHAnsi" w:cstheme="minorHAnsi"/>
          <w:sz w:val="22"/>
          <w:szCs w:val="22"/>
        </w:rPr>
      </w:pPr>
      <w:r w:rsidRPr="0025406A">
        <w:rPr>
          <w:rFonts w:asciiTheme="minorHAnsi" w:hAnsiTheme="minorHAnsi" w:cstheme="minorHAnsi"/>
          <w:sz w:val="22"/>
          <w:szCs w:val="22"/>
        </w:rPr>
        <w:t>12-lead ECG machine</w:t>
      </w:r>
      <w:r w:rsidR="00E750BA" w:rsidRPr="0025406A">
        <w:rPr>
          <w:rFonts w:asciiTheme="minorHAnsi" w:hAnsiTheme="minorHAnsi" w:cstheme="minorHAnsi"/>
          <w:sz w:val="22"/>
          <w:szCs w:val="22"/>
        </w:rPr>
        <w:t>.</w:t>
      </w:r>
    </w:p>
    <w:p w14:paraId="401260D0" w14:textId="77777777" w:rsidR="00883CD3" w:rsidRPr="008D403A" w:rsidRDefault="00883CD3" w:rsidP="00A42043">
      <w:pPr>
        <w:pStyle w:val="ListParagraph"/>
        <w:numPr>
          <w:ilvl w:val="1"/>
          <w:numId w:val="19"/>
        </w:numPr>
        <w:spacing w:after="200" w:line="276" w:lineRule="auto"/>
        <w:ind w:left="1134"/>
        <w:jc w:val="both"/>
        <w:rPr>
          <w:rFonts w:asciiTheme="minorHAnsi" w:hAnsiTheme="minorHAnsi" w:cstheme="minorHAnsi"/>
          <w:sz w:val="22"/>
          <w:szCs w:val="22"/>
        </w:rPr>
      </w:pPr>
      <w:r w:rsidRPr="008D403A">
        <w:rPr>
          <w:rFonts w:asciiTheme="minorHAnsi" w:hAnsiTheme="minorHAnsi" w:cstheme="minorHAnsi"/>
          <w:sz w:val="22"/>
          <w:szCs w:val="22"/>
        </w:rPr>
        <w:t>ECG electrodes</w:t>
      </w:r>
      <w:r w:rsidR="00E750BA" w:rsidRPr="008D403A">
        <w:rPr>
          <w:rFonts w:asciiTheme="minorHAnsi" w:hAnsiTheme="minorHAnsi" w:cstheme="minorHAnsi"/>
          <w:sz w:val="22"/>
          <w:szCs w:val="22"/>
        </w:rPr>
        <w:t>.</w:t>
      </w:r>
    </w:p>
    <w:p w14:paraId="1C18E1E2" w14:textId="77777777" w:rsidR="00883CD3" w:rsidRPr="00063EE5" w:rsidRDefault="00883CD3" w:rsidP="00A42043">
      <w:pPr>
        <w:pStyle w:val="ListParagraph"/>
        <w:numPr>
          <w:ilvl w:val="1"/>
          <w:numId w:val="19"/>
        </w:numPr>
        <w:spacing w:after="200" w:line="276" w:lineRule="auto"/>
        <w:ind w:left="1134"/>
        <w:jc w:val="both"/>
        <w:rPr>
          <w:rFonts w:asciiTheme="minorHAnsi" w:hAnsiTheme="minorHAnsi" w:cstheme="minorHAnsi"/>
          <w:sz w:val="22"/>
          <w:szCs w:val="22"/>
        </w:rPr>
      </w:pPr>
      <w:r w:rsidRPr="008D403A">
        <w:rPr>
          <w:rFonts w:asciiTheme="minorHAnsi" w:hAnsiTheme="minorHAnsi" w:cstheme="minorHAnsi"/>
          <w:sz w:val="22"/>
          <w:szCs w:val="22"/>
        </w:rPr>
        <w:t>Alcohol swabs</w:t>
      </w:r>
      <w:r w:rsidR="00E750BA" w:rsidRPr="008D403A">
        <w:rPr>
          <w:rFonts w:asciiTheme="minorHAnsi" w:hAnsiTheme="minorHAnsi" w:cstheme="minorHAnsi"/>
          <w:sz w:val="22"/>
          <w:szCs w:val="22"/>
        </w:rPr>
        <w:t>.</w:t>
      </w:r>
    </w:p>
    <w:p w14:paraId="019E582C" w14:textId="77777777" w:rsidR="00883CD3" w:rsidRPr="004E3BB7" w:rsidRDefault="00883CD3" w:rsidP="00A42043">
      <w:pPr>
        <w:pStyle w:val="ListParagraph"/>
        <w:numPr>
          <w:ilvl w:val="1"/>
          <w:numId w:val="19"/>
        </w:numPr>
        <w:spacing w:after="200" w:line="276" w:lineRule="auto"/>
        <w:ind w:left="1134"/>
        <w:jc w:val="both"/>
        <w:rPr>
          <w:rFonts w:asciiTheme="minorHAnsi" w:hAnsiTheme="minorHAnsi" w:cstheme="minorHAnsi"/>
          <w:sz w:val="22"/>
          <w:szCs w:val="22"/>
        </w:rPr>
      </w:pPr>
      <w:r w:rsidRPr="004E3BB7">
        <w:rPr>
          <w:rFonts w:asciiTheme="minorHAnsi" w:hAnsiTheme="minorHAnsi" w:cstheme="minorHAnsi"/>
          <w:sz w:val="22"/>
          <w:szCs w:val="22"/>
        </w:rPr>
        <w:t>2 x 2 gauze pads</w:t>
      </w:r>
      <w:r w:rsidR="00E750BA" w:rsidRPr="004E3BB7">
        <w:rPr>
          <w:rFonts w:asciiTheme="minorHAnsi" w:hAnsiTheme="minorHAnsi" w:cstheme="minorHAnsi"/>
          <w:sz w:val="22"/>
          <w:szCs w:val="22"/>
        </w:rPr>
        <w:t>.</w:t>
      </w:r>
    </w:p>
    <w:p w14:paraId="32A944E3" w14:textId="19B59151" w:rsidR="00883CD3" w:rsidRPr="004E3BB7" w:rsidRDefault="00883CD3" w:rsidP="00A42043">
      <w:pPr>
        <w:pStyle w:val="ListParagraph"/>
        <w:numPr>
          <w:ilvl w:val="1"/>
          <w:numId w:val="19"/>
        </w:numPr>
        <w:spacing w:after="200" w:line="276" w:lineRule="auto"/>
        <w:ind w:left="1134"/>
        <w:jc w:val="both"/>
        <w:rPr>
          <w:rFonts w:asciiTheme="minorHAnsi" w:hAnsiTheme="minorHAnsi" w:cstheme="minorHAnsi"/>
          <w:sz w:val="22"/>
          <w:szCs w:val="22"/>
        </w:rPr>
      </w:pPr>
      <w:r w:rsidRPr="004E3BB7">
        <w:rPr>
          <w:rFonts w:asciiTheme="minorHAnsi" w:hAnsiTheme="minorHAnsi" w:cstheme="minorHAnsi"/>
          <w:sz w:val="22"/>
          <w:szCs w:val="22"/>
        </w:rPr>
        <w:t>Razor (optional, if hair removal is needed</w:t>
      </w:r>
      <w:r w:rsidR="003425DC" w:rsidRPr="004E3BB7">
        <w:rPr>
          <w:rFonts w:asciiTheme="minorHAnsi" w:hAnsiTheme="minorHAnsi" w:cstheme="minorHAnsi"/>
          <w:sz w:val="22"/>
          <w:szCs w:val="22"/>
        </w:rPr>
        <w:t xml:space="preserve"> to ensure good electrode contact</w:t>
      </w:r>
      <w:r w:rsidRPr="004E3BB7">
        <w:rPr>
          <w:rFonts w:asciiTheme="minorHAnsi" w:hAnsiTheme="minorHAnsi" w:cstheme="minorHAnsi"/>
          <w:sz w:val="22"/>
          <w:szCs w:val="22"/>
        </w:rPr>
        <w:t>)</w:t>
      </w:r>
      <w:r w:rsidR="00E750BA" w:rsidRPr="004E3BB7">
        <w:rPr>
          <w:rFonts w:asciiTheme="minorHAnsi" w:hAnsiTheme="minorHAnsi" w:cstheme="minorHAnsi"/>
          <w:sz w:val="22"/>
          <w:szCs w:val="22"/>
        </w:rPr>
        <w:t>.</w:t>
      </w:r>
    </w:p>
    <w:p w14:paraId="22C47516" w14:textId="77777777" w:rsidR="00883CD3" w:rsidRPr="004E3BB7"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Introduce one’s self and verify the subject’s name and date of birth. Subject identifiers must match the clinical chart.</w:t>
      </w:r>
    </w:p>
    <w:p w14:paraId="1984015B" w14:textId="7834B6AE" w:rsidR="004E5604" w:rsidRPr="004E3BB7" w:rsidRDefault="004E5604"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Ensure mobile phones, radios, electric fans and other electrical devices are turned off.</w:t>
      </w:r>
    </w:p>
    <w:p w14:paraId="65CC89F2" w14:textId="1C2D1BA7" w:rsidR="00883CD3" w:rsidRPr="004E3BB7"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Ask the subject to remove clothing from the waist up</w:t>
      </w:r>
      <w:r w:rsidR="00A26E70" w:rsidRPr="004E3BB7">
        <w:rPr>
          <w:rFonts w:asciiTheme="minorHAnsi" w:hAnsiTheme="minorHAnsi" w:cstheme="minorHAnsi"/>
          <w:sz w:val="22"/>
          <w:szCs w:val="22"/>
        </w:rPr>
        <w:t>, to take off any jewelry,</w:t>
      </w:r>
      <w:r w:rsidRPr="004E3BB7">
        <w:rPr>
          <w:rFonts w:asciiTheme="minorHAnsi" w:hAnsiTheme="minorHAnsi" w:cstheme="minorHAnsi"/>
          <w:sz w:val="22"/>
          <w:szCs w:val="22"/>
        </w:rPr>
        <w:t xml:space="preserve"> and don a hospital gown that opens to the front. Leave the room while the subject changes into the gown. Ensure privacy by closing the curtain and/or the door.</w:t>
      </w:r>
    </w:p>
    <w:p w14:paraId="72D4ECE7" w14:textId="308782E2" w:rsidR="00883CD3" w:rsidRPr="004E3BB7"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Explain the ECG procedures and answer questions</w:t>
      </w:r>
      <w:r w:rsidR="00C9046A" w:rsidRPr="004E3BB7">
        <w:rPr>
          <w:rFonts w:asciiTheme="minorHAnsi" w:hAnsiTheme="minorHAnsi" w:cstheme="minorHAnsi"/>
          <w:sz w:val="22"/>
          <w:szCs w:val="22"/>
        </w:rPr>
        <w:t xml:space="preserve"> </w:t>
      </w:r>
      <w:r w:rsidRPr="004E3BB7">
        <w:rPr>
          <w:rFonts w:asciiTheme="minorHAnsi" w:hAnsiTheme="minorHAnsi" w:cstheme="minorHAnsi"/>
          <w:sz w:val="22"/>
          <w:szCs w:val="22"/>
        </w:rPr>
        <w:t>the subject may have regarding the ECG</w:t>
      </w:r>
      <w:r w:rsidR="00635D20" w:rsidRPr="004E3BB7">
        <w:rPr>
          <w:rFonts w:asciiTheme="minorHAnsi" w:hAnsiTheme="minorHAnsi" w:cstheme="minorHAnsi"/>
          <w:sz w:val="22"/>
          <w:szCs w:val="22"/>
        </w:rPr>
        <w:t>, as appropriate</w:t>
      </w:r>
      <w:r w:rsidRPr="004E3BB7">
        <w:rPr>
          <w:rFonts w:asciiTheme="minorHAnsi" w:hAnsiTheme="minorHAnsi" w:cstheme="minorHAnsi"/>
          <w:sz w:val="22"/>
          <w:szCs w:val="22"/>
        </w:rPr>
        <w:t>.</w:t>
      </w:r>
    </w:p>
    <w:p w14:paraId="6D91564C" w14:textId="4CB53320" w:rsidR="00883CD3" w:rsidRPr="004E3BB7"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Ask the subject to lay flat</w:t>
      </w:r>
      <w:r w:rsidR="00E63C2B" w:rsidRPr="004E3BB7">
        <w:rPr>
          <w:rFonts w:asciiTheme="minorHAnsi" w:hAnsiTheme="minorHAnsi" w:cstheme="minorHAnsi"/>
          <w:sz w:val="22"/>
          <w:szCs w:val="22"/>
        </w:rPr>
        <w:t xml:space="preserve"> </w:t>
      </w:r>
      <w:r w:rsidRPr="004E3BB7">
        <w:rPr>
          <w:rFonts w:asciiTheme="minorHAnsi" w:hAnsiTheme="minorHAnsi" w:cstheme="minorHAnsi"/>
          <w:sz w:val="22"/>
          <w:szCs w:val="22"/>
        </w:rPr>
        <w:t>on the exam table with legs uncrossed and arms to the side.</w:t>
      </w:r>
    </w:p>
    <w:p w14:paraId="7BA88F87" w14:textId="3FDBC2B3" w:rsidR="00883CD3" w:rsidRPr="004E3BB7"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Ensure that the ECG is performed in a relaxed subject to avoid artifacts.</w:t>
      </w:r>
    </w:p>
    <w:p w14:paraId="0C9719DE" w14:textId="5E772798" w:rsidR="00883CD3" w:rsidRPr="004E3BB7" w:rsidRDefault="00883CD3"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Wash hands and stand on the left side of the subject. Prepare the skin, whe</w:t>
      </w:r>
      <w:r w:rsidR="00905088" w:rsidRPr="004E3BB7">
        <w:rPr>
          <w:rFonts w:asciiTheme="minorHAnsi" w:hAnsiTheme="minorHAnsi" w:cstheme="minorHAnsi"/>
          <w:sz w:val="22"/>
          <w:szCs w:val="22"/>
        </w:rPr>
        <w:t>re</w:t>
      </w:r>
      <w:r w:rsidRPr="004E3BB7">
        <w:rPr>
          <w:rFonts w:asciiTheme="minorHAnsi" w:hAnsiTheme="minorHAnsi" w:cstheme="minorHAnsi"/>
          <w:sz w:val="22"/>
          <w:szCs w:val="22"/>
        </w:rPr>
        <w:t xml:space="preserve"> the electrodes will be placed, by rubbing the lower legs, lower forearms, and chest area with alcohol swabs. Dry the areas with gauze pads.</w:t>
      </w:r>
    </w:p>
    <w:p w14:paraId="1BC81BD0" w14:textId="038454A5" w:rsidR="005F7920" w:rsidRPr="004E3BB7" w:rsidRDefault="005F7920" w:rsidP="00A42043">
      <w:pPr>
        <w:pStyle w:val="ListParagraph"/>
        <w:numPr>
          <w:ilvl w:val="0"/>
          <w:numId w:val="19"/>
        </w:numPr>
        <w:spacing w:after="200"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Apply the electrodes starting with the lower legs, lower forearms, and chest area. See Figure 1</w:t>
      </w:r>
      <w:r w:rsidR="00905088" w:rsidRPr="004E3BB7">
        <w:rPr>
          <w:rFonts w:asciiTheme="minorHAnsi" w:hAnsiTheme="minorHAnsi" w:cstheme="minorHAnsi"/>
          <w:sz w:val="22"/>
          <w:szCs w:val="22"/>
        </w:rPr>
        <w:t xml:space="preserve"> below and the ERT Machine Quick Guide in the Appendix</w:t>
      </w:r>
      <w:r w:rsidRPr="004E3BB7">
        <w:rPr>
          <w:rFonts w:asciiTheme="minorHAnsi" w:hAnsiTheme="minorHAnsi" w:cstheme="minorHAnsi"/>
          <w:sz w:val="22"/>
          <w:szCs w:val="22"/>
        </w:rPr>
        <w:t>.</w:t>
      </w:r>
    </w:p>
    <w:p w14:paraId="66DFBCF2" w14:textId="240C0B08"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Turn on the machine and enter the subject’s name, date of birth, subject ID number</w:t>
      </w:r>
      <w:r w:rsidR="008965F5" w:rsidRPr="004E3BB7">
        <w:rPr>
          <w:rFonts w:asciiTheme="minorHAnsi" w:hAnsiTheme="minorHAnsi" w:cstheme="minorHAnsi"/>
          <w:sz w:val="22"/>
          <w:szCs w:val="22"/>
        </w:rPr>
        <w:t>, visit ID code,</w:t>
      </w:r>
      <w:r w:rsidRPr="004E3BB7">
        <w:rPr>
          <w:rFonts w:asciiTheme="minorHAnsi" w:hAnsiTheme="minorHAnsi" w:cstheme="minorHAnsi"/>
          <w:sz w:val="22"/>
          <w:szCs w:val="22"/>
        </w:rPr>
        <w:t xml:space="preserve"> or other protocol specific information. Verify information against the</w:t>
      </w:r>
      <w:r w:rsidR="0044629B" w:rsidRPr="004E3BB7">
        <w:rPr>
          <w:rFonts w:asciiTheme="minorHAnsi" w:hAnsiTheme="minorHAnsi" w:cstheme="minorHAnsi"/>
          <w:sz w:val="22"/>
          <w:szCs w:val="22"/>
        </w:rPr>
        <w:t xml:space="preserve"> patient</w:t>
      </w:r>
      <w:r w:rsidRPr="004E3BB7">
        <w:rPr>
          <w:rFonts w:asciiTheme="minorHAnsi" w:hAnsiTheme="minorHAnsi" w:cstheme="minorHAnsi"/>
          <w:sz w:val="22"/>
          <w:szCs w:val="22"/>
        </w:rPr>
        <w:t xml:space="preserve"> chart</w:t>
      </w:r>
      <w:r w:rsidR="0044629B" w:rsidRPr="004E3BB7">
        <w:rPr>
          <w:rFonts w:asciiTheme="minorHAnsi" w:hAnsiTheme="minorHAnsi" w:cstheme="minorHAnsi"/>
          <w:sz w:val="22"/>
          <w:szCs w:val="22"/>
        </w:rPr>
        <w:t>.</w:t>
      </w:r>
    </w:p>
    <w:p w14:paraId="30608D92" w14:textId="1C36CB50"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 xml:space="preserve">Ask the subject to breathe normally, relax, and remain </w:t>
      </w:r>
      <w:r w:rsidR="008965F5" w:rsidRPr="004E3BB7">
        <w:rPr>
          <w:rFonts w:asciiTheme="minorHAnsi" w:hAnsiTheme="minorHAnsi" w:cstheme="minorHAnsi"/>
          <w:sz w:val="22"/>
          <w:szCs w:val="22"/>
        </w:rPr>
        <w:t>supine and motionless for 5 minutes</w:t>
      </w:r>
      <w:r w:rsidR="00E750BA" w:rsidRPr="004E3BB7">
        <w:rPr>
          <w:rFonts w:asciiTheme="minorHAnsi" w:hAnsiTheme="minorHAnsi" w:cstheme="minorHAnsi"/>
          <w:sz w:val="22"/>
          <w:szCs w:val="22"/>
        </w:rPr>
        <w:t>.</w:t>
      </w:r>
    </w:p>
    <w:p w14:paraId="0323E4F9" w14:textId="77777777"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Acquire the ECG reading.</w:t>
      </w:r>
    </w:p>
    <w:p w14:paraId="1313CA26" w14:textId="7D747257"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color w:val="262626"/>
          <w:sz w:val="22"/>
          <w:szCs w:val="22"/>
        </w:rPr>
        <w:t>Every effort should be made to obtain an ECG of good quality and free of artifact; repeat the ECG if artifacts are present until a satisfactory quality ECG is obtained.</w:t>
      </w:r>
    </w:p>
    <w:p w14:paraId="793ED54B" w14:textId="7753760D"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When a satisfactory ECG is acquired, save (if able to save electronically), and print.</w:t>
      </w:r>
    </w:p>
    <w:p w14:paraId="7A8985A5" w14:textId="77777777"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Print additional copies for the ECG tracing if any are needed.</w:t>
      </w:r>
    </w:p>
    <w:p w14:paraId="08D8FE42" w14:textId="20DA1ADC" w:rsidR="00250853" w:rsidRPr="004E3BB7" w:rsidRDefault="00250853"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 xml:space="preserve">Transmit a copy of the ECG for central reading if indicated (see </w:t>
      </w:r>
      <w:r w:rsidR="00E750BA" w:rsidRPr="004E3BB7">
        <w:rPr>
          <w:rFonts w:asciiTheme="minorHAnsi" w:hAnsiTheme="minorHAnsi" w:cstheme="minorHAnsi"/>
          <w:sz w:val="22"/>
          <w:szCs w:val="22"/>
        </w:rPr>
        <w:t xml:space="preserve">Table 2 and </w:t>
      </w:r>
      <w:r w:rsidRPr="004E3BB7">
        <w:rPr>
          <w:rFonts w:asciiTheme="minorHAnsi" w:hAnsiTheme="minorHAnsi" w:cstheme="minorHAnsi"/>
          <w:sz w:val="22"/>
          <w:szCs w:val="22"/>
        </w:rPr>
        <w:t xml:space="preserve">Procedure </w:t>
      </w:r>
      <w:r w:rsidR="00E750BA" w:rsidRPr="004E3BB7">
        <w:rPr>
          <w:rFonts w:asciiTheme="minorHAnsi" w:hAnsiTheme="minorHAnsi" w:cstheme="minorHAnsi"/>
          <w:sz w:val="22"/>
          <w:szCs w:val="22"/>
        </w:rPr>
        <w:t>N</w:t>
      </w:r>
      <w:r w:rsidRPr="004E3BB7">
        <w:rPr>
          <w:rFonts w:asciiTheme="minorHAnsi" w:hAnsiTheme="minorHAnsi" w:cstheme="minorHAnsi"/>
          <w:sz w:val="22"/>
          <w:szCs w:val="22"/>
        </w:rPr>
        <w:t>umber 1 to determine if an ECG is needed to be sent centrally)</w:t>
      </w:r>
      <w:r w:rsidR="00E750BA" w:rsidRPr="004E3BB7">
        <w:rPr>
          <w:rFonts w:asciiTheme="minorHAnsi" w:hAnsiTheme="minorHAnsi" w:cstheme="minorHAnsi"/>
          <w:sz w:val="22"/>
          <w:szCs w:val="22"/>
        </w:rPr>
        <w:t>.</w:t>
      </w:r>
    </w:p>
    <w:p w14:paraId="079EF270" w14:textId="77777777" w:rsidR="001A7C6C" w:rsidRPr="004E3BB7" w:rsidRDefault="001A7C6C"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t xml:space="preserve">If more than one ECG is being performed, wait ~5-10 minutes between routine ECGs, and ~10 minutes if there is any clinical concern </w:t>
      </w:r>
      <w:r w:rsidR="006C3E93" w:rsidRPr="004E3BB7">
        <w:rPr>
          <w:rFonts w:asciiTheme="minorHAnsi" w:hAnsiTheme="minorHAnsi" w:cstheme="minorHAnsi"/>
          <w:sz w:val="22"/>
          <w:szCs w:val="22"/>
        </w:rPr>
        <w:t xml:space="preserve">for </w:t>
      </w:r>
      <w:r w:rsidRPr="004E3BB7">
        <w:rPr>
          <w:rFonts w:asciiTheme="minorHAnsi" w:hAnsiTheme="minorHAnsi" w:cstheme="minorHAnsi"/>
          <w:sz w:val="22"/>
          <w:szCs w:val="22"/>
        </w:rPr>
        <w:t>prolonged QT interval.</w:t>
      </w:r>
    </w:p>
    <w:p w14:paraId="23533C4D" w14:textId="2AA2CF02" w:rsidR="00486B0B" w:rsidRDefault="008C6160" w:rsidP="00A42043">
      <w:pPr>
        <w:pStyle w:val="ListParagraph"/>
        <w:numPr>
          <w:ilvl w:val="0"/>
          <w:numId w:val="19"/>
        </w:numPr>
        <w:spacing w:line="276" w:lineRule="auto"/>
        <w:ind w:left="709"/>
        <w:jc w:val="both"/>
        <w:rPr>
          <w:rFonts w:asciiTheme="minorHAnsi" w:hAnsiTheme="minorHAnsi" w:cstheme="minorHAnsi"/>
          <w:sz w:val="22"/>
          <w:szCs w:val="22"/>
        </w:rPr>
      </w:pPr>
      <w:r w:rsidRPr="004E3BB7">
        <w:rPr>
          <w:rFonts w:asciiTheme="minorHAnsi" w:hAnsiTheme="minorHAnsi" w:cstheme="minorHAnsi"/>
          <w:sz w:val="22"/>
          <w:szCs w:val="22"/>
        </w:rPr>
        <w:lastRenderedPageBreak/>
        <w:t>Remove lead wires and electrodes from the subject. Adhesive swabs or a warm, moist washcloth may be used to remove adhesive gel from the skin.</w:t>
      </w:r>
    </w:p>
    <w:p w14:paraId="00855DBB" w14:textId="77777777" w:rsidR="005A793B" w:rsidRPr="004E3BB7" w:rsidRDefault="005A793B" w:rsidP="005A793B">
      <w:pPr>
        <w:pStyle w:val="ListParagraph"/>
        <w:spacing w:line="276" w:lineRule="auto"/>
        <w:ind w:left="709"/>
        <w:jc w:val="both"/>
        <w:rPr>
          <w:rFonts w:asciiTheme="minorHAnsi" w:hAnsiTheme="minorHAnsi" w:cstheme="minorHAnsi"/>
          <w:sz w:val="22"/>
          <w:szCs w:val="22"/>
        </w:rPr>
      </w:pPr>
    </w:p>
    <w:p w14:paraId="5D1A420E" w14:textId="7817E90F" w:rsidR="008C6160" w:rsidRPr="00033AC1" w:rsidRDefault="004F3DCD" w:rsidP="00DE333D">
      <w:pPr>
        <w:rPr>
          <w:rFonts w:asciiTheme="minorHAnsi" w:hAnsiTheme="minorHAnsi" w:cstheme="minorHAnsi"/>
          <w:b/>
        </w:rPr>
      </w:pPr>
      <w:r w:rsidRPr="00033AC1">
        <w:rPr>
          <w:rFonts w:asciiTheme="minorHAnsi" w:hAnsiTheme="minorHAnsi" w:cstheme="minorHAnsi"/>
          <w:noProof/>
          <w:lang w:val="fr-FR" w:eastAsia="fr-FR"/>
        </w:rPr>
        <mc:AlternateContent>
          <mc:Choice Requires="wps">
            <w:drawing>
              <wp:anchor distT="0" distB="0" distL="114300" distR="114300" simplePos="0" relativeHeight="251659776" behindDoc="0" locked="0" layoutInCell="1" allowOverlap="1" wp14:anchorId="12D91A44" wp14:editId="2DD15FD9">
                <wp:simplePos x="0" y="0"/>
                <wp:positionH relativeFrom="column">
                  <wp:posOffset>4153535</wp:posOffset>
                </wp:positionH>
                <wp:positionV relativeFrom="paragraph">
                  <wp:posOffset>155575</wp:posOffset>
                </wp:positionV>
                <wp:extent cx="2228850" cy="2609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09850"/>
                        </a:xfrm>
                        <a:prstGeom prst="rect">
                          <a:avLst/>
                        </a:prstGeom>
                        <a:solidFill>
                          <a:srgbClr val="FFFFFF"/>
                        </a:solidFill>
                        <a:ln w="9525">
                          <a:noFill/>
                          <a:miter lim="800000"/>
                          <a:headEnd/>
                          <a:tailEnd/>
                        </a:ln>
                      </wps:spPr>
                      <wps:txbx>
                        <w:txbxContent>
                          <w:p w14:paraId="354DEBC5" w14:textId="490B0F8F" w:rsidR="00C97C25" w:rsidRDefault="00C97C25" w:rsidP="00933D9C">
                            <w:pPr>
                              <w:spacing w:after="120"/>
                              <w:ind w:left="720" w:hanging="630"/>
                              <w:rPr>
                                <w:b/>
                              </w:rPr>
                            </w:pPr>
                            <w:r>
                              <w:rPr>
                                <w:b/>
                              </w:rPr>
                              <w:t>Placement spots (limb leads)</w:t>
                            </w:r>
                          </w:p>
                          <w:p w14:paraId="095ABFD5" w14:textId="4860AEF3" w:rsidR="00C97C25" w:rsidRDefault="00C97C25" w:rsidP="00933D9C">
                            <w:pPr>
                              <w:spacing w:after="120"/>
                              <w:ind w:left="720" w:hanging="630"/>
                            </w:pPr>
                            <w:r>
                              <w:rPr>
                                <w:b/>
                              </w:rPr>
                              <w:t xml:space="preserve">(RA) </w:t>
                            </w:r>
                            <w:r>
                              <w:t>On the right arm, avoiding thick muscle</w:t>
                            </w:r>
                          </w:p>
                          <w:p w14:paraId="797E0AFE" w14:textId="40247D7D" w:rsidR="00C97C25" w:rsidRDefault="00C97C25" w:rsidP="00933D9C">
                            <w:pPr>
                              <w:spacing w:after="120"/>
                              <w:ind w:left="720" w:hanging="630"/>
                            </w:pPr>
                            <w:r>
                              <w:rPr>
                                <w:b/>
                              </w:rPr>
                              <w:t xml:space="preserve">(LA) </w:t>
                            </w:r>
                            <w:r>
                              <w:t>In the same location that RA was placed, but on the left arm</w:t>
                            </w:r>
                          </w:p>
                          <w:p w14:paraId="7378B073" w14:textId="52EEFCC0" w:rsidR="00C97C25" w:rsidRDefault="00C97C25" w:rsidP="00933D9C">
                            <w:pPr>
                              <w:spacing w:after="120"/>
                              <w:ind w:left="720" w:hanging="630"/>
                            </w:pPr>
                            <w:r>
                              <w:rPr>
                                <w:b/>
                              </w:rPr>
                              <w:t xml:space="preserve">(RL) </w:t>
                            </w:r>
                            <w:r>
                              <w:t>On the right leg, lateral calf muscle</w:t>
                            </w:r>
                          </w:p>
                          <w:p w14:paraId="7816277B" w14:textId="35633182" w:rsidR="00C97C25" w:rsidRDefault="00C97C25" w:rsidP="00933D9C">
                            <w:pPr>
                              <w:spacing w:after="120"/>
                              <w:ind w:left="720" w:hanging="630"/>
                            </w:pPr>
                            <w:r>
                              <w:rPr>
                                <w:b/>
                              </w:rPr>
                              <w:t xml:space="preserve">(LL) </w:t>
                            </w:r>
                            <w:r>
                              <w:rPr>
                                <w:b/>
                              </w:rPr>
                              <w:tab/>
                            </w:r>
                            <w:r>
                              <w:t>In the same location that RL was placed, but on the left leg</w:t>
                            </w:r>
                          </w:p>
                          <w:p w14:paraId="04F595B2" w14:textId="77777777" w:rsidR="00C97C25" w:rsidRDefault="00C97C25" w:rsidP="00933D9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2D91A44" id="_x0000_t202" coordsize="21600,21600" o:spt="202" path="m,l,21600r21600,l21600,xe">
                <v:stroke joinstyle="miter"/>
                <v:path gradientshapeok="t" o:connecttype="rect"/>
              </v:shapetype>
              <v:shape id="Text Box 2" o:spid="_x0000_s1026" type="#_x0000_t202" style="position:absolute;margin-left:327.05pt;margin-top:12.25pt;width:175.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" stroked="f">
                <v:textbox>
                  <w:txbxContent>
                    <w:p w14:paraId="354DEBC5" w14:textId="490B0F8F" w:rsidR="00C97C25" w:rsidRDefault="00C97C25" w:rsidP="00933D9C">
                      <w:pPr>
                        <w:spacing w:after="120"/>
                        <w:ind w:left="720" w:hanging="630"/>
                        <w:rPr>
                          <w:b/>
                        </w:rPr>
                      </w:pPr>
                      <w:r>
                        <w:rPr>
                          <w:b/>
                        </w:rPr>
                        <w:t>Placement spots (limb leads)</w:t>
                      </w:r>
                    </w:p>
                    <w:p w14:paraId="095ABFD5" w14:textId="4860AEF3" w:rsidR="00C97C25" w:rsidRDefault="00C97C25" w:rsidP="00933D9C">
                      <w:pPr>
                        <w:spacing w:after="120"/>
                        <w:ind w:left="720" w:hanging="630"/>
                      </w:pPr>
                      <w:r>
                        <w:rPr>
                          <w:b/>
                        </w:rPr>
                        <w:t xml:space="preserve">(RA) </w:t>
                      </w:r>
                      <w:r>
                        <w:t>On the right arm, avoiding thick muscle</w:t>
                      </w:r>
                    </w:p>
                    <w:p w14:paraId="797E0AFE" w14:textId="40247D7D" w:rsidR="00C97C25" w:rsidRDefault="00C97C25" w:rsidP="00933D9C">
                      <w:pPr>
                        <w:spacing w:after="120"/>
                        <w:ind w:left="720" w:hanging="630"/>
                      </w:pPr>
                      <w:r>
                        <w:rPr>
                          <w:b/>
                        </w:rPr>
                        <w:t xml:space="preserve">(LA) </w:t>
                      </w:r>
                      <w:r>
                        <w:t>In the same location that RA was placed, but on the left arm</w:t>
                      </w:r>
                    </w:p>
                    <w:p w14:paraId="7378B073" w14:textId="52EEFCC0" w:rsidR="00C97C25" w:rsidRDefault="00C97C25" w:rsidP="00933D9C">
                      <w:pPr>
                        <w:spacing w:after="120"/>
                        <w:ind w:left="720" w:hanging="630"/>
                      </w:pPr>
                      <w:r>
                        <w:rPr>
                          <w:b/>
                        </w:rPr>
                        <w:t xml:space="preserve">(RL) </w:t>
                      </w:r>
                      <w:r>
                        <w:t>On the right leg, lateral calf muscle</w:t>
                      </w:r>
                    </w:p>
                    <w:p w14:paraId="7816277B" w14:textId="35633182" w:rsidR="00C97C25" w:rsidRDefault="00C97C25" w:rsidP="00933D9C">
                      <w:pPr>
                        <w:spacing w:after="120"/>
                        <w:ind w:left="720" w:hanging="630"/>
                      </w:pPr>
                      <w:r>
                        <w:rPr>
                          <w:b/>
                        </w:rPr>
                        <w:t xml:space="preserve">(LL) </w:t>
                      </w:r>
                      <w:r>
                        <w:rPr>
                          <w:b/>
                        </w:rPr>
                        <w:tab/>
                      </w:r>
                      <w:r>
                        <w:t>In the same location that RL was placed, but on the left leg</w:t>
                      </w:r>
                    </w:p>
                    <w:p w14:paraId="04F595B2" w14:textId="77777777" w:rsidR="00C97C25" w:rsidRDefault="00C97C25" w:rsidP="00933D9C"/>
                  </w:txbxContent>
                </v:textbox>
              </v:shape>
            </w:pict>
          </mc:Fallback>
        </mc:AlternateContent>
      </w:r>
      <w:r w:rsidR="00933D9C" w:rsidRPr="00033AC1">
        <w:rPr>
          <w:rFonts w:asciiTheme="minorHAnsi" w:hAnsiTheme="minorHAnsi" w:cstheme="minorHAnsi"/>
          <w:b/>
        </w:rPr>
        <w:t>F</w:t>
      </w:r>
      <w:r w:rsidR="0029005A" w:rsidRPr="00033AC1">
        <w:rPr>
          <w:rFonts w:asciiTheme="minorHAnsi" w:hAnsiTheme="minorHAnsi" w:cstheme="minorHAnsi"/>
          <w:b/>
        </w:rPr>
        <w:t>igure</w:t>
      </w:r>
      <w:r w:rsidR="00933D9C" w:rsidRPr="00033AC1">
        <w:rPr>
          <w:rFonts w:asciiTheme="minorHAnsi" w:hAnsiTheme="minorHAnsi" w:cstheme="minorHAnsi"/>
          <w:b/>
        </w:rPr>
        <w:t xml:space="preserve"> </w:t>
      </w:r>
      <w:r w:rsidR="00E63C2B" w:rsidRPr="00033AC1">
        <w:rPr>
          <w:rFonts w:asciiTheme="minorHAnsi" w:hAnsiTheme="minorHAnsi" w:cstheme="minorHAnsi"/>
          <w:b/>
        </w:rPr>
        <w:t>2</w:t>
      </w:r>
      <w:r w:rsidR="008B7B15" w:rsidRPr="00033AC1">
        <w:rPr>
          <w:rFonts w:asciiTheme="minorHAnsi" w:hAnsiTheme="minorHAnsi" w:cstheme="minorHAnsi"/>
          <w:b/>
        </w:rPr>
        <w:t xml:space="preserve"> –</w:t>
      </w:r>
      <w:r w:rsidR="00933D9C" w:rsidRPr="00033AC1">
        <w:rPr>
          <w:rFonts w:asciiTheme="minorHAnsi" w:hAnsiTheme="minorHAnsi" w:cstheme="minorHAnsi"/>
          <w:b/>
        </w:rPr>
        <w:t xml:space="preserve"> Electrode Placement</w:t>
      </w:r>
    </w:p>
    <w:p w14:paraId="536507C0" w14:textId="77777777" w:rsidR="00111A33" w:rsidRPr="00033AC1" w:rsidRDefault="00111A33" w:rsidP="00933D9C">
      <w:pPr>
        <w:ind w:left="2340"/>
        <w:rPr>
          <w:rFonts w:asciiTheme="minorHAnsi" w:hAnsiTheme="minorHAnsi" w:cstheme="minorHAnsi"/>
          <w:b/>
        </w:rPr>
      </w:pPr>
    </w:p>
    <w:p w14:paraId="65E72378" w14:textId="77777777" w:rsidR="00933D9C" w:rsidRPr="00033AC1" w:rsidRDefault="00933D9C" w:rsidP="00111A33">
      <w:pPr>
        <w:rPr>
          <w:rFonts w:asciiTheme="minorHAnsi" w:hAnsiTheme="minorHAnsi" w:cstheme="minorHAnsi"/>
          <w:b/>
        </w:rPr>
      </w:pPr>
      <w:r w:rsidRPr="00033AC1">
        <w:rPr>
          <w:rFonts w:asciiTheme="minorHAnsi" w:hAnsiTheme="minorHAnsi" w:cstheme="minorHAnsi"/>
          <w:noProof/>
          <w:lang w:val="fr-FR" w:eastAsia="fr-FR"/>
        </w:rPr>
        <w:drawing>
          <wp:inline distT="0" distB="0" distL="0" distR="0" wp14:anchorId="5456C3B3" wp14:editId="7C2DAC70">
            <wp:extent cx="3721100" cy="2705100"/>
            <wp:effectExtent l="0" t="0" r="0" b="0"/>
            <wp:docPr id="2033150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721100" cy="2705100"/>
                    </a:xfrm>
                    <a:prstGeom prst="rect">
                      <a:avLst/>
                    </a:prstGeom>
                  </pic:spPr>
                </pic:pic>
              </a:graphicData>
            </a:graphic>
          </wp:inline>
        </w:drawing>
      </w:r>
      <w:r w:rsidRPr="00033AC1">
        <w:rPr>
          <w:rFonts w:asciiTheme="minorHAnsi" w:hAnsiTheme="minorHAnsi" w:cstheme="minorHAnsi"/>
          <w:noProof/>
          <w:lang w:val="fr-FR" w:eastAsia="fr-FR"/>
        </w:rPr>
        <w:drawing>
          <wp:inline distT="0" distB="0" distL="0" distR="0" wp14:anchorId="1FF644A8" wp14:editId="2CE71CFE">
            <wp:extent cx="3378835" cy="3024412"/>
            <wp:effectExtent l="0" t="0" r="0" b="0"/>
            <wp:docPr id="2016496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3378835" cy="3024412"/>
                    </a:xfrm>
                    <a:prstGeom prst="rect">
                      <a:avLst/>
                    </a:prstGeom>
                  </pic:spPr>
                </pic:pic>
              </a:graphicData>
            </a:graphic>
          </wp:inline>
        </w:drawing>
      </w:r>
    </w:p>
    <w:p w14:paraId="6F48A0D0" w14:textId="788D522D" w:rsidR="00933D9C" w:rsidRPr="00033AC1" w:rsidRDefault="00C252D1" w:rsidP="006E7D0B">
      <w:pPr>
        <w:ind w:left="1440"/>
        <w:rPr>
          <w:rFonts w:asciiTheme="minorHAnsi" w:hAnsiTheme="minorHAnsi" w:cstheme="minorHAnsi"/>
          <w:b/>
          <w:sz w:val="20"/>
          <w:szCs w:val="20"/>
        </w:rPr>
      </w:pPr>
      <w:r w:rsidRPr="00033AC1">
        <w:rPr>
          <w:rFonts w:asciiTheme="minorHAnsi" w:hAnsiTheme="minorHAnsi" w:cstheme="minorHAnsi"/>
          <w:b/>
          <w:sz w:val="20"/>
          <w:szCs w:val="20"/>
        </w:rPr>
        <w:t>Placement spots (precordial leads)</w:t>
      </w:r>
    </w:p>
    <w:p w14:paraId="504E2CD2" w14:textId="77777777" w:rsidR="00933D9C" w:rsidRPr="00033AC1" w:rsidRDefault="00C252D1" w:rsidP="006E7D0B">
      <w:pPr>
        <w:ind w:left="1440"/>
        <w:rPr>
          <w:rFonts w:asciiTheme="minorHAnsi" w:hAnsiTheme="minorHAnsi" w:cstheme="minorHAnsi"/>
          <w:sz w:val="20"/>
          <w:szCs w:val="20"/>
          <w:u w:val="single"/>
        </w:rPr>
      </w:pPr>
      <w:r w:rsidRPr="00033AC1">
        <w:rPr>
          <w:rFonts w:asciiTheme="minorHAnsi" w:hAnsiTheme="minorHAnsi" w:cstheme="minorHAnsi"/>
          <w:b/>
          <w:sz w:val="20"/>
          <w:szCs w:val="20"/>
        </w:rPr>
        <w:t>(V1)</w:t>
      </w:r>
      <w:r w:rsidRPr="00033AC1">
        <w:rPr>
          <w:rFonts w:asciiTheme="minorHAnsi" w:hAnsiTheme="minorHAnsi" w:cstheme="minorHAnsi"/>
          <w:sz w:val="20"/>
          <w:szCs w:val="20"/>
        </w:rPr>
        <w:t xml:space="preserve"> In the fourth intercostal space (between ribs 4 and 5) just to the right of the sternum (breastbone). </w:t>
      </w:r>
      <w:r w:rsidRPr="00033AC1">
        <w:rPr>
          <w:rFonts w:asciiTheme="minorHAnsi" w:hAnsiTheme="minorHAnsi" w:cstheme="minorHAnsi"/>
          <w:sz w:val="20"/>
          <w:szCs w:val="20"/>
          <w:u w:val="single"/>
        </w:rPr>
        <w:t>Remember, the first rib you can palpate is the second rib.</w:t>
      </w:r>
    </w:p>
    <w:p w14:paraId="621A456F" w14:textId="77777777" w:rsidR="00933D9C" w:rsidRPr="00033AC1" w:rsidRDefault="00C252D1" w:rsidP="006E7D0B">
      <w:pPr>
        <w:ind w:left="1440"/>
        <w:rPr>
          <w:rFonts w:asciiTheme="minorHAnsi" w:hAnsiTheme="minorHAnsi" w:cstheme="minorHAnsi"/>
          <w:sz w:val="20"/>
          <w:szCs w:val="20"/>
          <w:u w:val="single"/>
        </w:rPr>
      </w:pPr>
      <w:r w:rsidRPr="00033AC1">
        <w:rPr>
          <w:rFonts w:asciiTheme="minorHAnsi" w:hAnsiTheme="minorHAnsi" w:cstheme="minorHAnsi"/>
          <w:b/>
          <w:sz w:val="20"/>
          <w:szCs w:val="20"/>
        </w:rPr>
        <w:t xml:space="preserve">(V2) </w:t>
      </w:r>
      <w:r w:rsidRPr="00033AC1">
        <w:rPr>
          <w:rFonts w:asciiTheme="minorHAnsi" w:hAnsiTheme="minorHAnsi" w:cstheme="minorHAnsi"/>
          <w:sz w:val="20"/>
          <w:szCs w:val="20"/>
        </w:rPr>
        <w:t>In the fourth intercostal space (between ribs 4 and 5) just to the left of the sternum.</w:t>
      </w:r>
    </w:p>
    <w:p w14:paraId="24E6A8AA" w14:textId="77777777" w:rsidR="00933D9C" w:rsidRPr="00033AC1" w:rsidRDefault="00C252D1" w:rsidP="006E7D0B">
      <w:pPr>
        <w:ind w:left="1440"/>
        <w:rPr>
          <w:rFonts w:asciiTheme="minorHAnsi" w:hAnsiTheme="minorHAnsi" w:cstheme="minorHAnsi"/>
          <w:sz w:val="20"/>
          <w:szCs w:val="20"/>
          <w:u w:val="single"/>
        </w:rPr>
      </w:pPr>
      <w:r w:rsidRPr="00033AC1">
        <w:rPr>
          <w:rFonts w:asciiTheme="minorHAnsi" w:hAnsiTheme="minorHAnsi" w:cstheme="minorHAnsi"/>
          <w:b/>
          <w:sz w:val="20"/>
          <w:szCs w:val="20"/>
        </w:rPr>
        <w:t xml:space="preserve">(V3) </w:t>
      </w:r>
      <w:r w:rsidRPr="00033AC1">
        <w:rPr>
          <w:rFonts w:asciiTheme="minorHAnsi" w:hAnsiTheme="minorHAnsi" w:cstheme="minorHAnsi"/>
          <w:sz w:val="20"/>
          <w:szCs w:val="20"/>
        </w:rPr>
        <w:t>Between leads 2 and 4.</w:t>
      </w:r>
    </w:p>
    <w:p w14:paraId="3FE14678" w14:textId="77777777" w:rsidR="00933D9C" w:rsidRPr="00033AC1" w:rsidRDefault="00C252D1" w:rsidP="006E7D0B">
      <w:pPr>
        <w:ind w:left="1440"/>
        <w:rPr>
          <w:rFonts w:asciiTheme="minorHAnsi" w:hAnsiTheme="minorHAnsi" w:cstheme="minorHAnsi"/>
          <w:sz w:val="20"/>
          <w:szCs w:val="20"/>
          <w:u w:val="single"/>
        </w:rPr>
      </w:pPr>
      <w:r w:rsidRPr="00033AC1">
        <w:rPr>
          <w:rFonts w:asciiTheme="minorHAnsi" w:hAnsiTheme="minorHAnsi" w:cstheme="minorHAnsi"/>
          <w:b/>
          <w:sz w:val="20"/>
          <w:szCs w:val="20"/>
        </w:rPr>
        <w:t xml:space="preserve">(V4) </w:t>
      </w:r>
      <w:r w:rsidRPr="00033AC1">
        <w:rPr>
          <w:rFonts w:asciiTheme="minorHAnsi" w:hAnsiTheme="minorHAnsi" w:cstheme="minorHAnsi"/>
          <w:sz w:val="20"/>
          <w:szCs w:val="20"/>
        </w:rPr>
        <w:t>In the fifth intercostal space (between ribs 5 and 6) in the mid-clavicular line (the imaginary line that extends down the midpoint of the clavicle).</w:t>
      </w:r>
    </w:p>
    <w:p w14:paraId="405932B9" w14:textId="77777777" w:rsidR="00933D9C" w:rsidRPr="00033AC1" w:rsidRDefault="00C252D1" w:rsidP="006E7D0B">
      <w:pPr>
        <w:ind w:left="1440"/>
        <w:rPr>
          <w:rFonts w:asciiTheme="minorHAnsi" w:hAnsiTheme="minorHAnsi" w:cstheme="minorHAnsi"/>
          <w:sz w:val="20"/>
          <w:szCs w:val="20"/>
        </w:rPr>
      </w:pPr>
      <w:r w:rsidRPr="00033AC1">
        <w:rPr>
          <w:rFonts w:asciiTheme="minorHAnsi" w:hAnsiTheme="minorHAnsi" w:cstheme="minorHAnsi"/>
          <w:b/>
          <w:sz w:val="20"/>
          <w:szCs w:val="20"/>
        </w:rPr>
        <w:lastRenderedPageBreak/>
        <w:t xml:space="preserve">(V5) </w:t>
      </w:r>
      <w:r w:rsidRPr="00033AC1">
        <w:rPr>
          <w:rFonts w:asciiTheme="minorHAnsi" w:hAnsiTheme="minorHAnsi" w:cstheme="minorHAnsi"/>
          <w:sz w:val="20"/>
          <w:szCs w:val="20"/>
        </w:rPr>
        <w:t>Horizontally even with V4, but in the anterior axillary line. (The anterior axillary line is the imaginary line that runs down from the point midway between the middle of the clavicle and the lateral end of the clavicle; the lateral end of the collarbone is the end closer to the arm.)</w:t>
      </w:r>
    </w:p>
    <w:p w14:paraId="38FBC7D6" w14:textId="77777777" w:rsidR="00933D9C" w:rsidRPr="00033AC1" w:rsidRDefault="00C252D1" w:rsidP="006E7D0B">
      <w:pPr>
        <w:ind w:left="1440"/>
        <w:rPr>
          <w:rFonts w:asciiTheme="minorHAnsi" w:hAnsiTheme="minorHAnsi" w:cstheme="minorHAnsi"/>
          <w:sz w:val="20"/>
          <w:szCs w:val="20"/>
          <w:u w:val="single"/>
        </w:rPr>
      </w:pPr>
      <w:r w:rsidRPr="00033AC1">
        <w:rPr>
          <w:rFonts w:asciiTheme="minorHAnsi" w:hAnsiTheme="minorHAnsi" w:cstheme="minorHAnsi"/>
          <w:b/>
          <w:sz w:val="20"/>
          <w:szCs w:val="20"/>
        </w:rPr>
        <w:t xml:space="preserve">(V6) </w:t>
      </w:r>
      <w:r w:rsidRPr="00033AC1">
        <w:rPr>
          <w:rFonts w:asciiTheme="minorHAnsi" w:hAnsiTheme="minorHAnsi" w:cstheme="minorHAnsi"/>
          <w:sz w:val="20"/>
          <w:szCs w:val="20"/>
        </w:rPr>
        <w:t>Horizontally even with V4 and V5 in the mid-axillary line. (The mid-axillary line is the imaginary line that extends down from the middle of the subject’s armpit.)</w:t>
      </w:r>
    </w:p>
    <w:p w14:paraId="2E2E3469" w14:textId="63DBCCAB" w:rsidR="00B216C7" w:rsidRPr="00033AC1" w:rsidRDefault="00111A33" w:rsidP="00E869CE">
      <w:pPr>
        <w:pStyle w:val="Heading3"/>
        <w:ind w:left="993"/>
        <w:rPr>
          <w:rFonts w:asciiTheme="minorHAnsi" w:hAnsiTheme="minorHAnsi" w:cstheme="minorHAnsi"/>
        </w:rPr>
      </w:pPr>
      <w:bookmarkStart w:id="9" w:name="_Toc166236991"/>
      <w:r w:rsidRPr="00033AC1">
        <w:rPr>
          <w:rFonts w:asciiTheme="minorHAnsi" w:hAnsiTheme="minorHAnsi" w:cstheme="minorHAnsi"/>
        </w:rPr>
        <w:t>For ECGs done at</w:t>
      </w:r>
      <w:r w:rsidR="0050463A" w:rsidRPr="00033AC1">
        <w:rPr>
          <w:rFonts w:asciiTheme="minorHAnsi" w:hAnsiTheme="minorHAnsi" w:cstheme="minorHAnsi"/>
        </w:rPr>
        <w:t xml:space="preserve"> screening </w:t>
      </w:r>
      <w:r w:rsidR="009D5FF2" w:rsidRPr="00033AC1">
        <w:rPr>
          <w:rFonts w:asciiTheme="minorHAnsi" w:hAnsiTheme="minorHAnsi" w:cstheme="minorHAnsi"/>
        </w:rPr>
        <w:t>and baseline</w:t>
      </w:r>
      <w:r w:rsidR="0050463A" w:rsidRPr="00033AC1">
        <w:rPr>
          <w:rFonts w:asciiTheme="minorHAnsi" w:hAnsiTheme="minorHAnsi" w:cstheme="minorHAnsi"/>
        </w:rPr>
        <w:t>, a</w:t>
      </w:r>
      <w:r w:rsidR="00B216C7" w:rsidRPr="00033AC1">
        <w:rPr>
          <w:rFonts w:asciiTheme="minorHAnsi" w:hAnsiTheme="minorHAnsi" w:cstheme="minorHAnsi"/>
        </w:rPr>
        <w:t>ssess for cardiac exclusion criteria</w:t>
      </w:r>
      <w:r w:rsidR="00F77CAE" w:rsidRPr="00033AC1">
        <w:rPr>
          <w:rFonts w:asciiTheme="minorHAnsi" w:hAnsiTheme="minorHAnsi" w:cstheme="minorHAnsi"/>
        </w:rPr>
        <w:t xml:space="preserve"> (</w:t>
      </w:r>
      <w:r w:rsidR="00230FB6" w:rsidRPr="00033AC1">
        <w:rPr>
          <w:rFonts w:asciiTheme="minorHAnsi" w:hAnsiTheme="minorHAnsi" w:cstheme="minorHAnsi"/>
        </w:rPr>
        <w:t>adapted to</w:t>
      </w:r>
      <w:r w:rsidR="00F77CAE" w:rsidRPr="00033AC1">
        <w:rPr>
          <w:rFonts w:asciiTheme="minorHAnsi" w:hAnsiTheme="minorHAnsi" w:cstheme="minorHAnsi"/>
        </w:rPr>
        <w:t xml:space="preserve"> </w:t>
      </w:r>
      <w:r w:rsidR="00230FB6" w:rsidRPr="00033AC1">
        <w:rPr>
          <w:rFonts w:asciiTheme="minorHAnsi" w:hAnsiTheme="minorHAnsi" w:cstheme="minorHAnsi"/>
        </w:rPr>
        <w:t>endTB protocol</w:t>
      </w:r>
      <w:r w:rsidR="00F77CAE" w:rsidRPr="00033AC1">
        <w:rPr>
          <w:rFonts w:asciiTheme="minorHAnsi" w:hAnsiTheme="minorHAnsi" w:cstheme="minorHAnsi"/>
        </w:rPr>
        <w:t xml:space="preserve"> </w:t>
      </w:r>
      <w:r w:rsidR="00230FB6" w:rsidRPr="00033AC1">
        <w:rPr>
          <w:rFonts w:asciiTheme="minorHAnsi" w:hAnsiTheme="minorHAnsi" w:cstheme="minorHAnsi"/>
        </w:rPr>
        <w:t>from v</w:t>
      </w:r>
      <w:r w:rsidR="00E869CE" w:rsidRPr="00033AC1">
        <w:rPr>
          <w:rFonts w:asciiTheme="minorHAnsi" w:hAnsiTheme="minorHAnsi" w:cstheme="minorHAnsi"/>
        </w:rPr>
        <w:t xml:space="preserve">ersion </w:t>
      </w:r>
      <w:r w:rsidR="00F77CAE" w:rsidRPr="00033AC1">
        <w:rPr>
          <w:rFonts w:asciiTheme="minorHAnsi" w:hAnsiTheme="minorHAnsi" w:cstheme="minorHAnsi"/>
        </w:rPr>
        <w:t>3.</w:t>
      </w:r>
      <w:r w:rsidR="00B016CD" w:rsidRPr="00033AC1">
        <w:rPr>
          <w:rFonts w:asciiTheme="minorHAnsi" w:hAnsiTheme="minorHAnsi" w:cstheme="minorHAnsi"/>
        </w:rPr>
        <w:t>3</w:t>
      </w:r>
      <w:r w:rsidR="00230FB6" w:rsidRPr="00033AC1">
        <w:rPr>
          <w:rFonts w:asciiTheme="minorHAnsi" w:hAnsiTheme="minorHAnsi" w:cstheme="minorHAnsi"/>
        </w:rPr>
        <w:t xml:space="preserve"> and endTB-Q protocol from 2.</w:t>
      </w:r>
      <w:r w:rsidR="00B016CD" w:rsidRPr="00033AC1">
        <w:rPr>
          <w:rFonts w:asciiTheme="minorHAnsi" w:hAnsiTheme="minorHAnsi" w:cstheme="minorHAnsi"/>
        </w:rPr>
        <w:t>2</w:t>
      </w:r>
      <w:r w:rsidR="00F77CAE" w:rsidRPr="00033AC1">
        <w:rPr>
          <w:rFonts w:asciiTheme="minorHAnsi" w:hAnsiTheme="minorHAnsi" w:cstheme="minorHAnsi"/>
        </w:rPr>
        <w:t>)</w:t>
      </w:r>
      <w:bookmarkEnd w:id="9"/>
    </w:p>
    <w:p w14:paraId="3D9D678D" w14:textId="6979D60D" w:rsidR="00B216C7" w:rsidRPr="009678E5"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E12B15">
        <w:rPr>
          <w:rFonts w:asciiTheme="minorHAnsi" w:hAnsiTheme="minorHAnsi" w:cstheme="minorHAnsi"/>
          <w:color w:val="262626"/>
          <w:sz w:val="22"/>
          <w:szCs w:val="22"/>
        </w:rPr>
        <w:t>A</w:t>
      </w:r>
      <w:r w:rsidR="00425007" w:rsidRPr="00E12B15">
        <w:rPr>
          <w:rFonts w:asciiTheme="minorHAnsi" w:hAnsiTheme="minorHAnsi" w:cstheme="minorHAnsi"/>
          <w:color w:val="262626"/>
          <w:sz w:val="22"/>
          <w:szCs w:val="22"/>
        </w:rPr>
        <w:t xml:space="preserve">n </w:t>
      </w:r>
      <w:r w:rsidR="008D0BC8" w:rsidRPr="00E12B15">
        <w:rPr>
          <w:rFonts w:asciiTheme="minorHAnsi" w:hAnsiTheme="minorHAnsi" w:cstheme="minorHAnsi"/>
          <w:color w:val="262626"/>
          <w:sz w:val="22"/>
          <w:szCs w:val="22"/>
        </w:rPr>
        <w:t xml:space="preserve">arithmetic </w:t>
      </w:r>
      <w:r w:rsidR="00425007" w:rsidRPr="00E12B15">
        <w:rPr>
          <w:rFonts w:asciiTheme="minorHAnsi" w:hAnsiTheme="minorHAnsi" w:cstheme="minorHAnsi"/>
          <w:color w:val="262626"/>
          <w:sz w:val="22"/>
          <w:szCs w:val="22"/>
        </w:rPr>
        <w:t>average</w:t>
      </w:r>
      <w:r w:rsidRPr="00033AC1">
        <w:rPr>
          <w:rFonts w:asciiTheme="minorHAnsi" w:hAnsiTheme="minorHAnsi" w:cstheme="minorHAnsi"/>
          <w:color w:val="262626"/>
          <w:sz w:val="22"/>
          <w:szCs w:val="22"/>
        </w:rPr>
        <w:t xml:space="preserve"> </w:t>
      </w:r>
      <w:r w:rsidR="008D0BC8" w:rsidRPr="00033AC1">
        <w:rPr>
          <w:rFonts w:asciiTheme="minorHAnsi" w:hAnsiTheme="minorHAnsi" w:cstheme="minorHAnsi"/>
          <w:color w:val="262626"/>
          <w:sz w:val="22"/>
          <w:szCs w:val="22"/>
        </w:rPr>
        <w:t xml:space="preserve">of the two ECGs with highest </w:t>
      </w:r>
      <w:proofErr w:type="spellStart"/>
      <w:r w:rsidRPr="00033AC1">
        <w:rPr>
          <w:rFonts w:asciiTheme="minorHAnsi" w:hAnsiTheme="minorHAnsi" w:cstheme="minorHAnsi"/>
          <w:color w:val="262626"/>
          <w:sz w:val="22"/>
          <w:szCs w:val="22"/>
        </w:rPr>
        <w:t>QTc</w:t>
      </w:r>
      <w:r w:rsidR="008D0BC8" w:rsidRPr="00033AC1">
        <w:rPr>
          <w:rFonts w:asciiTheme="minorHAnsi" w:hAnsiTheme="minorHAnsi" w:cstheme="minorHAnsi"/>
          <w:color w:val="262626"/>
          <w:sz w:val="22"/>
          <w:szCs w:val="22"/>
        </w:rPr>
        <w:t>F</w:t>
      </w:r>
      <w:proofErr w:type="spellEnd"/>
      <w:r w:rsidRPr="00033AC1">
        <w:rPr>
          <w:rFonts w:asciiTheme="minorHAnsi" w:hAnsiTheme="minorHAnsi" w:cstheme="minorHAnsi"/>
          <w:color w:val="262626"/>
          <w:sz w:val="22"/>
          <w:szCs w:val="22"/>
        </w:rPr>
        <w:t xml:space="preserve"> interval</w:t>
      </w:r>
      <w:r w:rsidR="008D0BC8" w:rsidRPr="00033AC1">
        <w:rPr>
          <w:rFonts w:asciiTheme="minorHAnsi" w:hAnsiTheme="minorHAnsi" w:cstheme="minorHAnsi"/>
          <w:color w:val="262626"/>
          <w:sz w:val="22"/>
          <w:szCs w:val="22"/>
        </w:rPr>
        <w:t>s</w:t>
      </w:r>
      <w:r w:rsidRPr="00033AC1">
        <w:rPr>
          <w:rFonts w:asciiTheme="minorHAnsi" w:hAnsiTheme="minorHAnsi" w:cstheme="minorHAnsi"/>
          <w:color w:val="262626"/>
          <w:sz w:val="22"/>
          <w:szCs w:val="22"/>
        </w:rPr>
        <w:t xml:space="preserve"> of greater than or equal to 450 </w:t>
      </w:r>
      <w:proofErr w:type="spellStart"/>
      <w:r w:rsidRPr="00033AC1">
        <w:rPr>
          <w:rFonts w:asciiTheme="minorHAnsi" w:hAnsiTheme="minorHAnsi" w:cstheme="minorHAnsi"/>
          <w:color w:val="262626"/>
          <w:sz w:val="22"/>
          <w:szCs w:val="22"/>
        </w:rPr>
        <w:t>ms.</w:t>
      </w:r>
      <w:proofErr w:type="spellEnd"/>
      <w:r w:rsidRPr="00033AC1">
        <w:rPr>
          <w:rFonts w:asciiTheme="minorHAnsi" w:hAnsiTheme="minorHAnsi" w:cstheme="minorHAnsi"/>
          <w:color w:val="262626"/>
          <w:sz w:val="22"/>
          <w:szCs w:val="22"/>
        </w:rPr>
        <w:t xml:space="preserve"> </w:t>
      </w:r>
      <w:r w:rsidR="009D5FF2" w:rsidRPr="00033AC1">
        <w:rPr>
          <w:rFonts w:asciiTheme="minorHAnsi" w:hAnsiTheme="minorHAnsi" w:cstheme="minorHAnsi"/>
          <w:color w:val="262626"/>
          <w:sz w:val="22"/>
          <w:szCs w:val="22"/>
        </w:rPr>
        <w:t>Screening ECG</w:t>
      </w:r>
      <w:r w:rsidR="00425007" w:rsidRPr="00033AC1">
        <w:rPr>
          <w:rFonts w:asciiTheme="minorHAnsi" w:hAnsiTheme="minorHAnsi" w:cstheme="minorHAnsi"/>
          <w:color w:val="262626"/>
          <w:sz w:val="22"/>
          <w:szCs w:val="22"/>
        </w:rPr>
        <w:t>s</w:t>
      </w:r>
      <w:r w:rsidR="009D5FF2" w:rsidRPr="00033AC1">
        <w:rPr>
          <w:rFonts w:asciiTheme="minorHAnsi" w:hAnsiTheme="minorHAnsi" w:cstheme="minorHAnsi"/>
          <w:color w:val="262626"/>
          <w:sz w:val="22"/>
          <w:szCs w:val="22"/>
        </w:rPr>
        <w:t xml:space="preserve"> may be </w:t>
      </w:r>
      <w:r w:rsidR="003448E7" w:rsidRPr="00033AC1">
        <w:rPr>
          <w:rFonts w:asciiTheme="minorHAnsi" w:hAnsiTheme="minorHAnsi" w:cstheme="minorHAnsi"/>
          <w:color w:val="262626"/>
          <w:sz w:val="22"/>
          <w:szCs w:val="22"/>
        </w:rPr>
        <w:t>repeated within the 14</w:t>
      </w:r>
      <w:r w:rsidR="009D5FF2" w:rsidRPr="00EB4C80">
        <w:rPr>
          <w:rFonts w:asciiTheme="minorHAnsi" w:hAnsiTheme="minorHAnsi" w:cstheme="minorHAnsi"/>
          <w:color w:val="262626"/>
          <w:sz w:val="22"/>
          <w:szCs w:val="22"/>
        </w:rPr>
        <w:t>-</w:t>
      </w:r>
      <w:r w:rsidR="003448E7" w:rsidRPr="00EB4C80">
        <w:rPr>
          <w:rFonts w:asciiTheme="minorHAnsi" w:hAnsiTheme="minorHAnsi" w:cstheme="minorHAnsi"/>
          <w:color w:val="262626"/>
          <w:sz w:val="22"/>
          <w:szCs w:val="22"/>
        </w:rPr>
        <w:t>day screening window</w:t>
      </w:r>
      <w:r w:rsidR="009D5FF2" w:rsidRPr="005D442A">
        <w:rPr>
          <w:rFonts w:asciiTheme="minorHAnsi" w:hAnsiTheme="minorHAnsi" w:cstheme="minorHAnsi"/>
          <w:color w:val="262626"/>
          <w:sz w:val="22"/>
          <w:szCs w:val="22"/>
        </w:rPr>
        <w:t xml:space="preserve"> in a patient whose initial screening </w:t>
      </w:r>
      <w:proofErr w:type="spellStart"/>
      <w:r w:rsidR="009D5FF2" w:rsidRPr="005D442A">
        <w:rPr>
          <w:rFonts w:asciiTheme="minorHAnsi" w:hAnsiTheme="minorHAnsi" w:cstheme="minorHAnsi"/>
          <w:color w:val="262626"/>
          <w:sz w:val="22"/>
          <w:szCs w:val="22"/>
        </w:rPr>
        <w:t>QTc</w:t>
      </w:r>
      <w:r w:rsidR="003C5821" w:rsidRPr="00C63CDC">
        <w:rPr>
          <w:rFonts w:asciiTheme="minorHAnsi" w:hAnsiTheme="minorHAnsi" w:cstheme="minorHAnsi"/>
          <w:color w:val="262626"/>
          <w:sz w:val="22"/>
          <w:szCs w:val="22"/>
        </w:rPr>
        <w:t>F</w:t>
      </w:r>
      <w:proofErr w:type="spellEnd"/>
      <w:r w:rsidR="009D5FF2" w:rsidRPr="00C63CDC">
        <w:rPr>
          <w:rFonts w:asciiTheme="minorHAnsi" w:hAnsiTheme="minorHAnsi" w:cstheme="minorHAnsi"/>
          <w:color w:val="262626"/>
          <w:sz w:val="22"/>
          <w:szCs w:val="22"/>
        </w:rPr>
        <w:t xml:space="preserve"> interval was a</w:t>
      </w:r>
      <w:r w:rsidR="009D5FF2" w:rsidRPr="00E837AD">
        <w:rPr>
          <w:rFonts w:asciiTheme="minorHAnsi" w:hAnsiTheme="minorHAnsi" w:cstheme="minorHAnsi"/>
          <w:color w:val="262626"/>
          <w:sz w:val="22"/>
          <w:szCs w:val="22"/>
        </w:rPr>
        <w:t>bove this threshold</w:t>
      </w:r>
      <w:r w:rsidR="003448E7" w:rsidRPr="00E837AD">
        <w:rPr>
          <w:rFonts w:asciiTheme="minorHAnsi" w:hAnsiTheme="minorHAnsi" w:cstheme="minorHAnsi"/>
          <w:color w:val="262626"/>
          <w:sz w:val="22"/>
          <w:szCs w:val="22"/>
        </w:rPr>
        <w:t>.</w:t>
      </w:r>
    </w:p>
    <w:p w14:paraId="5A9A6A08" w14:textId="609676CA" w:rsidR="0082430A" w:rsidRPr="0025406A"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9678E5">
        <w:rPr>
          <w:rFonts w:asciiTheme="minorHAnsi" w:hAnsiTheme="minorHAnsi" w:cstheme="minorHAnsi"/>
          <w:color w:val="262626"/>
          <w:sz w:val="22"/>
          <w:szCs w:val="22"/>
        </w:rPr>
        <w:t>Evidence of ventricular pre-excitation (e.g., Wolff Parkinson White syndrome</w:t>
      </w:r>
      <w:proofErr w:type="gramStart"/>
      <w:r w:rsidRPr="009678E5">
        <w:rPr>
          <w:rFonts w:asciiTheme="minorHAnsi" w:hAnsiTheme="minorHAnsi" w:cstheme="minorHAnsi"/>
          <w:color w:val="262626"/>
          <w:sz w:val="22"/>
          <w:szCs w:val="22"/>
        </w:rPr>
        <w:t>);</w:t>
      </w:r>
      <w:proofErr w:type="gramEnd"/>
    </w:p>
    <w:p w14:paraId="70E29EA1" w14:textId="65FD82F3" w:rsidR="00B216C7" w:rsidRPr="004E3BB7" w:rsidRDefault="00B216C7" w:rsidP="00A42043">
      <w:pPr>
        <w:keepNext/>
        <w:keepLines/>
        <w:widowControl w:val="0"/>
        <w:numPr>
          <w:ilvl w:val="0"/>
          <w:numId w:val="12"/>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25406A">
        <w:rPr>
          <w:rFonts w:asciiTheme="minorHAnsi" w:hAnsiTheme="minorHAnsi" w:cstheme="minorHAnsi"/>
          <w:color w:val="262626"/>
          <w:sz w:val="22"/>
          <w:szCs w:val="22"/>
        </w:rPr>
        <w:t xml:space="preserve">Pre-excitation is caused by direct and slow activation of the ventricle through a bypass tract – not through the standard His-Purkinje conduction </w:t>
      </w:r>
      <w:r w:rsidRPr="008D403A">
        <w:rPr>
          <w:rFonts w:asciiTheme="minorHAnsi" w:hAnsiTheme="minorHAnsi" w:cstheme="minorHAnsi"/>
          <w:color w:val="262626"/>
          <w:sz w:val="22"/>
          <w:szCs w:val="22"/>
        </w:rPr>
        <w:t>system. This direct activation occurs before the standard conduction</w:t>
      </w:r>
      <w:r w:rsidR="00C15354" w:rsidRPr="008D403A">
        <w:rPr>
          <w:rFonts w:asciiTheme="minorHAnsi" w:hAnsiTheme="minorHAnsi" w:cstheme="minorHAnsi"/>
          <w:color w:val="262626"/>
          <w:sz w:val="22"/>
          <w:szCs w:val="22"/>
        </w:rPr>
        <w:t xml:space="preserve"> and is called pre-excitation. Thus, the QRS is wider than usual</w:t>
      </w:r>
      <w:r w:rsidRPr="00063EE5">
        <w:rPr>
          <w:rFonts w:asciiTheme="minorHAnsi" w:hAnsiTheme="minorHAnsi" w:cstheme="minorHAnsi"/>
          <w:color w:val="262626"/>
          <w:sz w:val="22"/>
          <w:szCs w:val="22"/>
        </w:rPr>
        <w:t xml:space="preserve"> and the PR interval is short. </w:t>
      </w:r>
      <w:r w:rsidR="00C15354" w:rsidRPr="004E3BB7">
        <w:rPr>
          <w:rFonts w:asciiTheme="minorHAnsi" w:hAnsiTheme="minorHAnsi" w:cstheme="minorHAnsi"/>
          <w:color w:val="262626"/>
          <w:sz w:val="22"/>
          <w:szCs w:val="22"/>
        </w:rPr>
        <w:t>Pre-excitation can be intermittent.</w:t>
      </w:r>
    </w:p>
    <w:p w14:paraId="40EC6BA4" w14:textId="75887A24" w:rsidR="00B216C7" w:rsidRPr="004E3BB7"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Electrocardiographic evidence of</w:t>
      </w:r>
      <w:r w:rsidR="00EC19E9" w:rsidRPr="004E3BB7">
        <w:rPr>
          <w:rFonts w:asciiTheme="minorHAnsi" w:hAnsiTheme="minorHAnsi" w:cstheme="minorHAnsi"/>
          <w:color w:val="262626"/>
          <w:sz w:val="22"/>
          <w:szCs w:val="22"/>
        </w:rPr>
        <w:t xml:space="preserve"> </w:t>
      </w:r>
      <w:r w:rsidR="00EA1BCD" w:rsidRPr="004E3BB7">
        <w:rPr>
          <w:rFonts w:asciiTheme="minorHAnsi" w:hAnsiTheme="minorHAnsi" w:cstheme="minorHAnsi"/>
          <w:color w:val="262626"/>
          <w:sz w:val="22"/>
          <w:szCs w:val="22"/>
        </w:rPr>
        <w:t xml:space="preserve">either complete left bundle branch block or right bundle branch block OR </w:t>
      </w:r>
      <w:r w:rsidR="00EC19E9" w:rsidRPr="004E3BB7">
        <w:rPr>
          <w:rFonts w:asciiTheme="minorHAnsi" w:hAnsiTheme="minorHAnsi" w:cstheme="minorHAnsi"/>
          <w:color w:val="262626"/>
          <w:sz w:val="22"/>
          <w:szCs w:val="22"/>
        </w:rPr>
        <w:t>incomplete left</w:t>
      </w:r>
      <w:r w:rsidR="00B37BDB" w:rsidRPr="004E3BB7">
        <w:rPr>
          <w:rFonts w:asciiTheme="minorHAnsi" w:hAnsiTheme="minorHAnsi" w:cstheme="minorHAnsi"/>
          <w:color w:val="262626"/>
          <w:sz w:val="22"/>
          <w:szCs w:val="22"/>
        </w:rPr>
        <w:t xml:space="preserve"> or right</w:t>
      </w:r>
      <w:r w:rsidR="00EC19E9" w:rsidRPr="004E3BB7">
        <w:rPr>
          <w:rFonts w:asciiTheme="minorHAnsi" w:hAnsiTheme="minorHAnsi" w:cstheme="minorHAnsi"/>
          <w:color w:val="262626"/>
          <w:sz w:val="22"/>
          <w:szCs w:val="22"/>
        </w:rPr>
        <w:t xml:space="preserve"> bundle branch block and QRS complex duration </w:t>
      </w:r>
      <w:r w:rsidR="00CE1BDF" w:rsidRPr="004E3BB7">
        <w:rPr>
          <w:rFonts w:asciiTheme="minorHAnsi" w:hAnsiTheme="minorHAnsi" w:cstheme="minorHAnsi"/>
          <w:color w:val="262626"/>
          <w:sz w:val="22"/>
          <w:szCs w:val="22"/>
        </w:rPr>
        <w:t>greater than or equal to</w:t>
      </w:r>
      <w:r w:rsidR="00EC19E9" w:rsidRPr="004E3BB7">
        <w:rPr>
          <w:rFonts w:asciiTheme="minorHAnsi" w:hAnsiTheme="minorHAnsi" w:cstheme="minorHAnsi"/>
          <w:color w:val="262626"/>
          <w:sz w:val="22"/>
          <w:szCs w:val="22"/>
        </w:rPr>
        <w:t xml:space="preserve"> 120 </w:t>
      </w:r>
      <w:proofErr w:type="spellStart"/>
      <w:r w:rsidR="00EC19E9" w:rsidRPr="004E3BB7">
        <w:rPr>
          <w:rFonts w:asciiTheme="minorHAnsi" w:hAnsiTheme="minorHAnsi" w:cstheme="minorHAnsi"/>
          <w:color w:val="262626"/>
          <w:sz w:val="22"/>
          <w:szCs w:val="22"/>
        </w:rPr>
        <w:t>ms</w:t>
      </w:r>
      <w:proofErr w:type="spellEnd"/>
      <w:r w:rsidR="00777973" w:rsidRPr="004E3BB7">
        <w:rPr>
          <w:rFonts w:asciiTheme="minorHAnsi" w:hAnsiTheme="minorHAnsi" w:cstheme="minorHAnsi"/>
          <w:color w:val="262626"/>
          <w:sz w:val="22"/>
          <w:szCs w:val="22"/>
        </w:rPr>
        <w:t xml:space="preserve"> on </w:t>
      </w:r>
      <w:r w:rsidR="00FA39FE" w:rsidRPr="004E3BB7">
        <w:rPr>
          <w:rFonts w:asciiTheme="minorHAnsi" w:hAnsiTheme="minorHAnsi" w:cstheme="minorHAnsi"/>
          <w:color w:val="262626"/>
          <w:sz w:val="22"/>
          <w:szCs w:val="22"/>
        </w:rPr>
        <w:t>at least one</w:t>
      </w:r>
      <w:r w:rsidR="00777973" w:rsidRPr="004E3BB7">
        <w:rPr>
          <w:rFonts w:asciiTheme="minorHAnsi" w:hAnsiTheme="minorHAnsi" w:cstheme="minorHAnsi"/>
          <w:color w:val="262626"/>
          <w:sz w:val="22"/>
          <w:szCs w:val="22"/>
        </w:rPr>
        <w:t xml:space="preserve"> ECG</w:t>
      </w:r>
      <w:r w:rsidR="00EC19E9" w:rsidRPr="004E3BB7">
        <w:rPr>
          <w:rFonts w:asciiTheme="minorHAnsi" w:hAnsiTheme="minorHAnsi" w:cstheme="minorHAnsi"/>
          <w:color w:val="262626"/>
          <w:sz w:val="22"/>
          <w:szCs w:val="22"/>
        </w:rPr>
        <w:t>,</w:t>
      </w:r>
      <w:r w:rsidRPr="004E3BB7">
        <w:rPr>
          <w:rFonts w:asciiTheme="minorHAnsi" w:hAnsiTheme="minorHAnsi" w:cstheme="minorHAnsi"/>
          <w:color w:val="262626"/>
          <w:sz w:val="22"/>
          <w:szCs w:val="22"/>
        </w:rPr>
        <w:t xml:space="preserve"> </w:t>
      </w:r>
      <w:r w:rsidR="000116D5" w:rsidRPr="004E3BB7">
        <w:rPr>
          <w:rFonts w:asciiTheme="minorHAnsi" w:hAnsiTheme="minorHAnsi" w:cstheme="minorHAnsi"/>
          <w:color w:val="262626"/>
          <w:sz w:val="22"/>
          <w:szCs w:val="22"/>
        </w:rPr>
        <w:t xml:space="preserve">meeting </w:t>
      </w:r>
      <w:r w:rsidR="005C5DDD" w:rsidRPr="004E3BB7">
        <w:rPr>
          <w:rFonts w:asciiTheme="minorHAnsi" w:hAnsiTheme="minorHAnsi" w:cstheme="minorHAnsi"/>
          <w:color w:val="262626"/>
          <w:sz w:val="22"/>
          <w:szCs w:val="22"/>
        </w:rPr>
        <w:t xml:space="preserve">the </w:t>
      </w:r>
      <w:r w:rsidR="000116D5" w:rsidRPr="004E3BB7">
        <w:rPr>
          <w:rFonts w:asciiTheme="minorHAnsi" w:hAnsiTheme="minorHAnsi" w:cstheme="minorHAnsi"/>
          <w:color w:val="262626"/>
          <w:sz w:val="22"/>
          <w:szCs w:val="22"/>
        </w:rPr>
        <w:t>following criteria:</w:t>
      </w:r>
    </w:p>
    <w:p w14:paraId="60C4680F" w14:textId="6130BC3E" w:rsidR="0082430A" w:rsidRPr="004E3BB7" w:rsidRDefault="00934FBA" w:rsidP="00A42043">
      <w:pPr>
        <w:keepNext/>
        <w:keepLines/>
        <w:widowControl w:val="0"/>
        <w:numPr>
          <w:ilvl w:val="0"/>
          <w:numId w:val="21"/>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Left Bundle Branch Block (</w:t>
      </w:r>
      <w:r w:rsidR="0082430A" w:rsidRPr="004E3BB7">
        <w:rPr>
          <w:rFonts w:asciiTheme="minorHAnsi" w:hAnsiTheme="minorHAnsi" w:cstheme="minorHAnsi"/>
          <w:color w:val="262626"/>
          <w:sz w:val="22"/>
          <w:szCs w:val="22"/>
        </w:rPr>
        <w:t>LBBB</w:t>
      </w:r>
      <w:r w:rsidRPr="004E3BB7">
        <w:rPr>
          <w:rFonts w:asciiTheme="minorHAnsi" w:hAnsiTheme="minorHAnsi" w:cstheme="minorHAnsi"/>
          <w:color w:val="262626"/>
          <w:sz w:val="22"/>
          <w:szCs w:val="22"/>
        </w:rPr>
        <w:t>)</w:t>
      </w:r>
      <w:r w:rsidR="0082430A" w:rsidRPr="004E3BB7">
        <w:rPr>
          <w:rFonts w:asciiTheme="minorHAnsi" w:hAnsiTheme="minorHAnsi" w:cstheme="minorHAnsi"/>
          <w:color w:val="262626"/>
          <w:sz w:val="22"/>
          <w:szCs w:val="22"/>
        </w:rPr>
        <w:t xml:space="preserve">: QS </w:t>
      </w:r>
      <w:r w:rsidR="00276CA6" w:rsidRPr="004E3BB7">
        <w:rPr>
          <w:rFonts w:asciiTheme="minorHAnsi" w:hAnsiTheme="minorHAnsi" w:cstheme="minorHAnsi"/>
          <w:color w:val="262626"/>
          <w:sz w:val="22"/>
          <w:szCs w:val="22"/>
        </w:rPr>
        <w:t xml:space="preserve">(or </w:t>
      </w:r>
      <w:proofErr w:type="spellStart"/>
      <w:r w:rsidR="00276CA6" w:rsidRPr="004E3BB7">
        <w:rPr>
          <w:rFonts w:asciiTheme="minorHAnsi" w:hAnsiTheme="minorHAnsi" w:cstheme="minorHAnsi"/>
          <w:color w:val="262626"/>
          <w:sz w:val="22"/>
          <w:szCs w:val="22"/>
        </w:rPr>
        <w:t>rS</w:t>
      </w:r>
      <w:proofErr w:type="spellEnd"/>
      <w:r w:rsidR="00276CA6" w:rsidRPr="004E3BB7">
        <w:rPr>
          <w:rFonts w:asciiTheme="minorHAnsi" w:hAnsiTheme="minorHAnsi" w:cstheme="minorHAnsi"/>
          <w:color w:val="262626"/>
          <w:sz w:val="22"/>
          <w:szCs w:val="22"/>
        </w:rPr>
        <w:t xml:space="preserve">) </w:t>
      </w:r>
      <w:r w:rsidR="0082430A" w:rsidRPr="004E3BB7">
        <w:rPr>
          <w:rFonts w:asciiTheme="minorHAnsi" w:hAnsiTheme="minorHAnsi" w:cstheme="minorHAnsi"/>
          <w:color w:val="262626"/>
          <w:sz w:val="22"/>
          <w:szCs w:val="22"/>
        </w:rPr>
        <w:t xml:space="preserve">in </w:t>
      </w:r>
      <w:r w:rsidR="00276CA6" w:rsidRPr="004E3BB7">
        <w:rPr>
          <w:rFonts w:asciiTheme="minorHAnsi" w:hAnsiTheme="minorHAnsi" w:cstheme="minorHAnsi"/>
          <w:color w:val="262626"/>
          <w:sz w:val="22"/>
          <w:szCs w:val="22"/>
        </w:rPr>
        <w:t xml:space="preserve">lead </w:t>
      </w:r>
      <w:r w:rsidR="0082430A" w:rsidRPr="004E3BB7">
        <w:rPr>
          <w:rFonts w:asciiTheme="minorHAnsi" w:hAnsiTheme="minorHAnsi" w:cstheme="minorHAnsi"/>
          <w:color w:val="262626"/>
          <w:sz w:val="22"/>
          <w:szCs w:val="22"/>
        </w:rPr>
        <w:t xml:space="preserve">V1, tall R in </w:t>
      </w:r>
      <w:r w:rsidR="00276CA6" w:rsidRPr="004E3BB7">
        <w:rPr>
          <w:rFonts w:asciiTheme="minorHAnsi" w:hAnsiTheme="minorHAnsi" w:cstheme="minorHAnsi"/>
          <w:color w:val="262626"/>
          <w:sz w:val="22"/>
          <w:szCs w:val="22"/>
        </w:rPr>
        <w:t xml:space="preserve">leads </w:t>
      </w:r>
      <w:r w:rsidR="0082430A" w:rsidRPr="004E3BB7">
        <w:rPr>
          <w:rFonts w:asciiTheme="minorHAnsi" w:hAnsiTheme="minorHAnsi" w:cstheme="minorHAnsi"/>
          <w:color w:val="262626"/>
          <w:sz w:val="22"/>
          <w:szCs w:val="22"/>
        </w:rPr>
        <w:t xml:space="preserve">V6 and </w:t>
      </w:r>
      <w:proofErr w:type="gramStart"/>
      <w:r w:rsidR="0082430A" w:rsidRPr="004E3BB7">
        <w:rPr>
          <w:rFonts w:asciiTheme="minorHAnsi" w:hAnsiTheme="minorHAnsi" w:cstheme="minorHAnsi"/>
          <w:color w:val="262626"/>
          <w:sz w:val="22"/>
          <w:szCs w:val="22"/>
        </w:rPr>
        <w:t>I</w:t>
      </w:r>
      <w:r w:rsidR="00BA6FC9" w:rsidRPr="004E3BB7">
        <w:rPr>
          <w:rFonts w:asciiTheme="minorHAnsi" w:hAnsiTheme="minorHAnsi" w:cstheme="minorHAnsi"/>
          <w:color w:val="262626"/>
          <w:sz w:val="22"/>
          <w:szCs w:val="22"/>
        </w:rPr>
        <w:t>;</w:t>
      </w:r>
      <w:proofErr w:type="gramEnd"/>
    </w:p>
    <w:p w14:paraId="69D8DFA3" w14:textId="77777777" w:rsidR="0082430A" w:rsidRPr="004E3BB7" w:rsidRDefault="00934FBA" w:rsidP="00A42043">
      <w:pPr>
        <w:keepNext/>
        <w:keepLines/>
        <w:widowControl w:val="0"/>
        <w:numPr>
          <w:ilvl w:val="0"/>
          <w:numId w:val="21"/>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Right Bundle Branch Block (</w:t>
      </w:r>
      <w:r w:rsidR="0082430A" w:rsidRPr="004E3BB7">
        <w:rPr>
          <w:rFonts w:asciiTheme="minorHAnsi" w:hAnsiTheme="minorHAnsi" w:cstheme="minorHAnsi"/>
          <w:color w:val="262626"/>
          <w:sz w:val="22"/>
          <w:szCs w:val="22"/>
        </w:rPr>
        <w:t>RBBB</w:t>
      </w:r>
      <w:r w:rsidRPr="004E3BB7">
        <w:rPr>
          <w:rFonts w:asciiTheme="minorHAnsi" w:hAnsiTheme="minorHAnsi" w:cstheme="minorHAnsi"/>
          <w:color w:val="262626"/>
          <w:sz w:val="22"/>
          <w:szCs w:val="22"/>
        </w:rPr>
        <w:t>)</w:t>
      </w:r>
      <w:r w:rsidR="0082430A" w:rsidRPr="004E3BB7">
        <w:rPr>
          <w:rFonts w:asciiTheme="minorHAnsi" w:hAnsiTheme="minorHAnsi" w:cstheme="minorHAnsi"/>
          <w:color w:val="262626"/>
          <w:sz w:val="22"/>
          <w:szCs w:val="22"/>
        </w:rPr>
        <w:t xml:space="preserve">: </w:t>
      </w:r>
      <w:proofErr w:type="spellStart"/>
      <w:r w:rsidR="0082430A" w:rsidRPr="004E3BB7">
        <w:rPr>
          <w:rFonts w:asciiTheme="minorHAnsi" w:hAnsiTheme="minorHAnsi" w:cstheme="minorHAnsi"/>
          <w:color w:val="262626"/>
          <w:sz w:val="22"/>
          <w:szCs w:val="22"/>
        </w:rPr>
        <w:t>rSR</w:t>
      </w:r>
      <w:proofErr w:type="spellEnd"/>
      <w:r w:rsidR="0082430A" w:rsidRPr="004E3BB7">
        <w:rPr>
          <w:rFonts w:asciiTheme="minorHAnsi" w:hAnsiTheme="minorHAnsi" w:cstheme="minorHAnsi"/>
          <w:color w:val="262626"/>
          <w:sz w:val="22"/>
          <w:szCs w:val="22"/>
        </w:rPr>
        <w:t xml:space="preserve">’ in </w:t>
      </w:r>
      <w:r w:rsidR="00276CA6" w:rsidRPr="004E3BB7">
        <w:rPr>
          <w:rFonts w:asciiTheme="minorHAnsi" w:hAnsiTheme="minorHAnsi" w:cstheme="minorHAnsi"/>
          <w:color w:val="262626"/>
          <w:sz w:val="22"/>
          <w:szCs w:val="22"/>
        </w:rPr>
        <w:t xml:space="preserve">lead </w:t>
      </w:r>
      <w:r w:rsidR="0082430A" w:rsidRPr="004E3BB7">
        <w:rPr>
          <w:rFonts w:asciiTheme="minorHAnsi" w:hAnsiTheme="minorHAnsi" w:cstheme="minorHAnsi"/>
          <w:color w:val="262626"/>
          <w:sz w:val="22"/>
          <w:szCs w:val="22"/>
        </w:rPr>
        <w:t xml:space="preserve">V1, deep S in V6 and </w:t>
      </w:r>
      <w:r w:rsidR="00276CA6" w:rsidRPr="004E3BB7">
        <w:rPr>
          <w:rFonts w:asciiTheme="minorHAnsi" w:hAnsiTheme="minorHAnsi" w:cstheme="minorHAnsi"/>
          <w:color w:val="262626"/>
          <w:sz w:val="22"/>
          <w:szCs w:val="22"/>
        </w:rPr>
        <w:t xml:space="preserve">leads </w:t>
      </w:r>
      <w:r w:rsidR="0082430A" w:rsidRPr="004E3BB7">
        <w:rPr>
          <w:rFonts w:asciiTheme="minorHAnsi" w:hAnsiTheme="minorHAnsi" w:cstheme="minorHAnsi"/>
          <w:color w:val="262626"/>
          <w:sz w:val="22"/>
          <w:szCs w:val="22"/>
        </w:rPr>
        <w:t>I.</w:t>
      </w:r>
    </w:p>
    <w:p w14:paraId="40086866" w14:textId="77777777" w:rsidR="00B216C7" w:rsidRPr="004E3BB7"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Evidence of </w:t>
      </w:r>
      <w:proofErr w:type="gramStart"/>
      <w:r w:rsidRPr="004E3BB7">
        <w:rPr>
          <w:rFonts w:asciiTheme="minorHAnsi" w:hAnsiTheme="minorHAnsi" w:cstheme="minorHAnsi"/>
          <w:color w:val="262626"/>
          <w:sz w:val="22"/>
          <w:szCs w:val="22"/>
        </w:rPr>
        <w:t>second or third degree</w:t>
      </w:r>
      <w:proofErr w:type="gramEnd"/>
      <w:r w:rsidRPr="004E3BB7">
        <w:rPr>
          <w:rFonts w:asciiTheme="minorHAnsi" w:hAnsiTheme="minorHAnsi" w:cstheme="minorHAnsi"/>
          <w:color w:val="262626"/>
          <w:sz w:val="22"/>
          <w:szCs w:val="22"/>
        </w:rPr>
        <w:t xml:space="preserve"> heart block;</w:t>
      </w:r>
    </w:p>
    <w:p w14:paraId="1D99F862" w14:textId="25B286D8" w:rsidR="0082430A" w:rsidRPr="004E3BB7" w:rsidRDefault="0082430A" w:rsidP="00A42043">
      <w:pPr>
        <w:keepNext/>
        <w:keepLines/>
        <w:widowControl w:val="0"/>
        <w:numPr>
          <w:ilvl w:val="0"/>
          <w:numId w:val="22"/>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2nd degree heart block: each P wave is NOT followed by a QRS complex (only some P waves are followed by a QRS complex</w:t>
      </w:r>
      <w:proofErr w:type="gramStart"/>
      <w:r w:rsidRPr="004E3BB7">
        <w:rPr>
          <w:rFonts w:asciiTheme="minorHAnsi" w:hAnsiTheme="minorHAnsi" w:cstheme="minorHAnsi"/>
          <w:color w:val="262626"/>
          <w:sz w:val="22"/>
          <w:szCs w:val="22"/>
        </w:rPr>
        <w:t>)</w:t>
      </w:r>
      <w:r w:rsidR="00BA6FC9" w:rsidRPr="004E3BB7">
        <w:rPr>
          <w:rFonts w:asciiTheme="minorHAnsi" w:hAnsiTheme="minorHAnsi" w:cstheme="minorHAnsi"/>
          <w:color w:val="262626"/>
          <w:sz w:val="22"/>
          <w:szCs w:val="22"/>
        </w:rPr>
        <w:t>;</w:t>
      </w:r>
      <w:proofErr w:type="gramEnd"/>
    </w:p>
    <w:p w14:paraId="36DA8D96" w14:textId="77777777" w:rsidR="0082430A" w:rsidRPr="004E3BB7" w:rsidRDefault="0082430A" w:rsidP="00A42043">
      <w:pPr>
        <w:keepNext/>
        <w:keepLines/>
        <w:widowControl w:val="0"/>
        <w:numPr>
          <w:ilvl w:val="0"/>
          <w:numId w:val="22"/>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3rd degree heart block: there is no consistent relationship between P waves and QRS complexes.</w:t>
      </w:r>
    </w:p>
    <w:p w14:paraId="79767FFE" w14:textId="62D23C11" w:rsidR="00B216C7" w:rsidRPr="004E3BB7"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Bradycardia as defined by sinus rate less than 50 </w:t>
      </w:r>
      <w:proofErr w:type="gramStart"/>
      <w:r w:rsidRPr="004E3BB7">
        <w:rPr>
          <w:rFonts w:asciiTheme="minorHAnsi" w:hAnsiTheme="minorHAnsi" w:cstheme="minorHAnsi"/>
          <w:color w:val="262626"/>
          <w:sz w:val="22"/>
          <w:szCs w:val="22"/>
        </w:rPr>
        <w:t>bpm;</w:t>
      </w:r>
      <w:proofErr w:type="gramEnd"/>
    </w:p>
    <w:p w14:paraId="36574B7E" w14:textId="3C38C46E" w:rsidR="00AB2394" w:rsidRPr="004E3BB7" w:rsidRDefault="00AB2394"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Having a pacemaker </w:t>
      </w:r>
      <w:proofErr w:type="gramStart"/>
      <w:r w:rsidRPr="004E3BB7">
        <w:rPr>
          <w:rFonts w:asciiTheme="minorHAnsi" w:hAnsiTheme="minorHAnsi" w:cstheme="minorHAnsi"/>
          <w:color w:val="262626"/>
          <w:sz w:val="22"/>
          <w:szCs w:val="22"/>
        </w:rPr>
        <w:t>implant</w:t>
      </w:r>
      <w:r w:rsidR="007B58DC" w:rsidRPr="004E3BB7">
        <w:rPr>
          <w:rFonts w:asciiTheme="minorHAnsi" w:hAnsiTheme="minorHAnsi" w:cstheme="minorHAnsi"/>
          <w:color w:val="262626"/>
          <w:sz w:val="22"/>
          <w:szCs w:val="22"/>
        </w:rPr>
        <w:t>;</w:t>
      </w:r>
      <w:proofErr w:type="gramEnd"/>
    </w:p>
    <w:p w14:paraId="00E981C9" w14:textId="68D48334" w:rsidR="00AB2394" w:rsidRPr="004E3BB7" w:rsidRDefault="00AB2394"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Evidence of congestive heart </w:t>
      </w:r>
      <w:proofErr w:type="gramStart"/>
      <w:r w:rsidRPr="004E3BB7">
        <w:rPr>
          <w:rFonts w:asciiTheme="minorHAnsi" w:hAnsiTheme="minorHAnsi" w:cstheme="minorHAnsi"/>
          <w:color w:val="262626"/>
          <w:sz w:val="22"/>
          <w:szCs w:val="22"/>
        </w:rPr>
        <w:t>failure</w:t>
      </w:r>
      <w:r w:rsidR="007B58DC" w:rsidRPr="004E3BB7">
        <w:rPr>
          <w:rFonts w:asciiTheme="minorHAnsi" w:hAnsiTheme="minorHAnsi" w:cstheme="minorHAnsi"/>
          <w:color w:val="262626"/>
          <w:sz w:val="22"/>
          <w:szCs w:val="22"/>
        </w:rPr>
        <w:t>;</w:t>
      </w:r>
      <w:proofErr w:type="gramEnd"/>
    </w:p>
    <w:p w14:paraId="52191E92" w14:textId="77777777" w:rsidR="00B216C7" w:rsidRPr="004E3BB7"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Personal or family history of Long QT </w:t>
      </w:r>
      <w:proofErr w:type="gramStart"/>
      <w:r w:rsidRPr="004E3BB7">
        <w:rPr>
          <w:rFonts w:asciiTheme="minorHAnsi" w:hAnsiTheme="minorHAnsi" w:cstheme="minorHAnsi"/>
          <w:color w:val="262626"/>
          <w:sz w:val="22"/>
          <w:szCs w:val="22"/>
        </w:rPr>
        <w:t>Syndrome;</w:t>
      </w:r>
      <w:proofErr w:type="gramEnd"/>
    </w:p>
    <w:p w14:paraId="28B6A513" w14:textId="77777777" w:rsidR="00672C4D" w:rsidRPr="004E3BB7" w:rsidRDefault="00672C4D" w:rsidP="00A42043">
      <w:pPr>
        <w:keepNext/>
        <w:keepLines/>
        <w:widowControl w:val="0"/>
        <w:numPr>
          <w:ilvl w:val="0"/>
          <w:numId w:val="23"/>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Family history of sudden cardiac death with a doctor’s diagnosis of Long QT syndrome.</w:t>
      </w:r>
    </w:p>
    <w:p w14:paraId="01E7A22C" w14:textId="77777777" w:rsidR="00B216C7" w:rsidRPr="004E3BB7"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Personal history of arrhythmic cardiac disease, with the exception of sinus </w:t>
      </w:r>
      <w:proofErr w:type="gramStart"/>
      <w:r w:rsidRPr="004E3BB7">
        <w:rPr>
          <w:rFonts w:asciiTheme="minorHAnsi" w:hAnsiTheme="minorHAnsi" w:cstheme="minorHAnsi"/>
          <w:color w:val="262626"/>
          <w:sz w:val="22"/>
          <w:szCs w:val="22"/>
        </w:rPr>
        <w:t>arrhythmia;</w:t>
      </w:r>
      <w:proofErr w:type="gramEnd"/>
    </w:p>
    <w:p w14:paraId="2E45246A" w14:textId="77777777" w:rsidR="00672C4D" w:rsidRPr="004E3BB7" w:rsidRDefault="00672C4D" w:rsidP="00A42043">
      <w:pPr>
        <w:keepNext/>
        <w:keepLines/>
        <w:widowControl w:val="0"/>
        <w:numPr>
          <w:ilvl w:val="0"/>
          <w:numId w:val="24"/>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Obtained from patient’s clinical history.</w:t>
      </w:r>
    </w:p>
    <w:p w14:paraId="2D92B35A" w14:textId="4CEBCAA9" w:rsidR="00B216C7" w:rsidRPr="004E3BB7" w:rsidRDefault="00B216C7" w:rsidP="00A42043">
      <w:pPr>
        <w:keepNext/>
        <w:keepLines/>
        <w:widowControl w:val="0"/>
        <w:numPr>
          <w:ilvl w:val="0"/>
          <w:numId w:val="11"/>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Personal history of syncope (i.e. cardiac syncope not including syncope due to vasovagal or epileptic causes</w:t>
      </w:r>
      <w:proofErr w:type="gramStart"/>
      <w:r w:rsidRPr="004E3BB7">
        <w:rPr>
          <w:rFonts w:asciiTheme="minorHAnsi" w:hAnsiTheme="minorHAnsi" w:cstheme="minorHAnsi"/>
          <w:color w:val="262626"/>
          <w:sz w:val="22"/>
          <w:szCs w:val="22"/>
        </w:rPr>
        <w:t>)</w:t>
      </w:r>
      <w:r w:rsidR="00C66F01" w:rsidRPr="004E3BB7">
        <w:rPr>
          <w:rFonts w:asciiTheme="minorHAnsi" w:hAnsiTheme="minorHAnsi" w:cstheme="minorHAnsi"/>
          <w:color w:val="262626"/>
          <w:sz w:val="22"/>
          <w:szCs w:val="22"/>
        </w:rPr>
        <w:t>;</w:t>
      </w:r>
      <w:proofErr w:type="gramEnd"/>
    </w:p>
    <w:p w14:paraId="51A408A8" w14:textId="107D74D8" w:rsidR="00AB2394" w:rsidRPr="004E3BB7" w:rsidRDefault="00672C4D" w:rsidP="00A42043">
      <w:pPr>
        <w:keepNext/>
        <w:keepLines/>
        <w:widowControl w:val="0"/>
        <w:numPr>
          <w:ilvl w:val="0"/>
          <w:numId w:val="25"/>
        </w:numPr>
        <w:tabs>
          <w:tab w:val="left" w:pos="-14580"/>
          <w:tab w:val="left" w:pos="720"/>
        </w:tabs>
        <w:autoSpaceDE w:val="0"/>
        <w:autoSpaceDN w:val="0"/>
        <w:adjustRightInd w:val="0"/>
        <w:spacing w:line="276" w:lineRule="auto"/>
        <w:ind w:left="1276"/>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Obtained from patient’s clinical history. Cardiac syncope may or may not be preceded by palpitations. Sudden syncope without a prodrome is concerning for cardiac syncope.</w:t>
      </w:r>
    </w:p>
    <w:p w14:paraId="00533C5E" w14:textId="5A2B6743" w:rsidR="00953D42" w:rsidRPr="004E3BB7" w:rsidRDefault="00953D42">
      <w:pPr>
        <w:spacing w:after="200" w:line="276" w:lineRule="auto"/>
        <w:rPr>
          <w:rFonts w:asciiTheme="minorHAnsi" w:hAnsiTheme="minorHAnsi" w:cstheme="minorHAnsi"/>
          <w:color w:val="262626"/>
        </w:rPr>
      </w:pPr>
      <w:r w:rsidRPr="004E3BB7">
        <w:rPr>
          <w:rFonts w:asciiTheme="minorHAnsi" w:hAnsiTheme="minorHAnsi" w:cstheme="minorHAnsi"/>
          <w:color w:val="262626"/>
        </w:rPr>
        <w:br w:type="page"/>
      </w:r>
    </w:p>
    <w:p w14:paraId="143F9361" w14:textId="77777777" w:rsidR="000F3524" w:rsidRPr="00033AC1" w:rsidRDefault="00B256A2" w:rsidP="00953D42">
      <w:pPr>
        <w:pStyle w:val="Heading3"/>
        <w:ind w:left="993"/>
        <w:rPr>
          <w:rFonts w:asciiTheme="minorHAnsi" w:hAnsiTheme="minorHAnsi" w:cstheme="minorHAnsi"/>
        </w:rPr>
      </w:pPr>
      <w:bookmarkStart w:id="10" w:name="_Toc166236992"/>
      <w:r w:rsidRPr="00033AC1">
        <w:rPr>
          <w:rFonts w:asciiTheme="minorHAnsi" w:hAnsiTheme="minorHAnsi" w:cstheme="minorHAnsi"/>
        </w:rPr>
        <w:lastRenderedPageBreak/>
        <w:t>Manually determine</w:t>
      </w:r>
      <w:r w:rsidR="000F3524" w:rsidRPr="00033AC1">
        <w:rPr>
          <w:rFonts w:asciiTheme="minorHAnsi" w:hAnsiTheme="minorHAnsi" w:cstheme="minorHAnsi"/>
        </w:rPr>
        <w:t xml:space="preserve"> the </w:t>
      </w:r>
      <w:proofErr w:type="spellStart"/>
      <w:r w:rsidR="000F3524" w:rsidRPr="00033AC1">
        <w:rPr>
          <w:rFonts w:asciiTheme="minorHAnsi" w:hAnsiTheme="minorHAnsi" w:cstheme="minorHAnsi"/>
        </w:rPr>
        <w:t>QTcF</w:t>
      </w:r>
      <w:proofErr w:type="spellEnd"/>
      <w:r w:rsidR="000F3524" w:rsidRPr="00033AC1">
        <w:rPr>
          <w:rFonts w:asciiTheme="minorHAnsi" w:hAnsiTheme="minorHAnsi" w:cstheme="minorHAnsi"/>
        </w:rPr>
        <w:t xml:space="preserve"> for each ECG performed.</w:t>
      </w:r>
      <w:bookmarkEnd w:id="10"/>
    </w:p>
    <w:p w14:paraId="6605B0AD" w14:textId="7BFC2215" w:rsidR="006C7618" w:rsidRPr="004E3BB7" w:rsidRDefault="000F3524" w:rsidP="00A42043">
      <w:pPr>
        <w:keepNext/>
        <w:keepLines/>
        <w:widowControl w:val="0"/>
        <w:numPr>
          <w:ilvl w:val="0"/>
          <w:numId w:val="9"/>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E12B15">
        <w:rPr>
          <w:rFonts w:asciiTheme="minorHAnsi" w:hAnsiTheme="minorHAnsi" w:cstheme="minorHAnsi"/>
          <w:color w:val="262626"/>
          <w:sz w:val="22"/>
          <w:szCs w:val="22"/>
        </w:rPr>
        <w:t>For e</w:t>
      </w:r>
      <w:r w:rsidR="002803C9" w:rsidRPr="00E12B15">
        <w:rPr>
          <w:rFonts w:asciiTheme="minorHAnsi" w:hAnsiTheme="minorHAnsi" w:cstheme="minorHAnsi"/>
          <w:color w:val="262626"/>
          <w:sz w:val="22"/>
          <w:szCs w:val="22"/>
        </w:rPr>
        <w:t>ach ECG</w:t>
      </w:r>
      <w:r w:rsidRPr="00E12B15">
        <w:rPr>
          <w:rFonts w:asciiTheme="minorHAnsi" w:hAnsiTheme="minorHAnsi" w:cstheme="minorHAnsi"/>
          <w:color w:val="262626"/>
          <w:sz w:val="22"/>
          <w:szCs w:val="22"/>
        </w:rPr>
        <w:t xml:space="preserve"> performed,</w:t>
      </w:r>
      <w:r w:rsidR="00B256A2" w:rsidRPr="00033AC1">
        <w:rPr>
          <w:rFonts w:asciiTheme="minorHAnsi" w:hAnsiTheme="minorHAnsi" w:cstheme="minorHAnsi"/>
          <w:color w:val="262626"/>
          <w:sz w:val="22"/>
          <w:szCs w:val="22"/>
        </w:rPr>
        <w:t xml:space="preserve"> </w:t>
      </w:r>
      <w:r w:rsidR="00B256A2" w:rsidRPr="00033AC1">
        <w:rPr>
          <w:rFonts w:asciiTheme="minorHAnsi" w:hAnsiTheme="minorHAnsi" w:cstheme="minorHAnsi"/>
          <w:sz w:val="22"/>
          <w:szCs w:val="22"/>
        </w:rPr>
        <w:t>th</w:t>
      </w:r>
      <w:r w:rsidR="009A1EDA" w:rsidRPr="00033AC1">
        <w:rPr>
          <w:rFonts w:asciiTheme="minorHAnsi" w:hAnsiTheme="minorHAnsi" w:cstheme="minorHAnsi"/>
          <w:sz w:val="22"/>
          <w:szCs w:val="22"/>
        </w:rPr>
        <w:t>e</w:t>
      </w:r>
      <w:r w:rsidR="00B256A2" w:rsidRPr="00033AC1">
        <w:rPr>
          <w:rFonts w:asciiTheme="minorHAnsi" w:hAnsiTheme="minorHAnsi" w:cstheme="minorHAnsi"/>
          <w:sz w:val="22"/>
          <w:szCs w:val="22"/>
        </w:rPr>
        <w:t xml:space="preserve"> investigator, delegated personnel</w:t>
      </w:r>
      <w:r w:rsidR="00E63C2B" w:rsidRPr="00033AC1">
        <w:rPr>
          <w:rFonts w:asciiTheme="minorHAnsi" w:hAnsiTheme="minorHAnsi" w:cstheme="minorHAnsi"/>
          <w:sz w:val="22"/>
          <w:szCs w:val="22"/>
        </w:rPr>
        <w:t>,</w:t>
      </w:r>
      <w:r w:rsidR="00B256A2" w:rsidRPr="00033AC1">
        <w:rPr>
          <w:rFonts w:asciiTheme="minorHAnsi" w:hAnsiTheme="minorHAnsi" w:cstheme="minorHAnsi"/>
          <w:color w:val="262626"/>
          <w:sz w:val="22"/>
          <w:szCs w:val="22"/>
        </w:rPr>
        <w:t xml:space="preserve"> or cardiologist </w:t>
      </w:r>
      <w:r w:rsidR="006C7618" w:rsidRPr="00033AC1">
        <w:rPr>
          <w:rFonts w:asciiTheme="minorHAnsi" w:hAnsiTheme="minorHAnsi" w:cstheme="minorHAnsi"/>
          <w:color w:val="262626"/>
          <w:sz w:val="22"/>
          <w:szCs w:val="22"/>
        </w:rPr>
        <w:t>should determine</w:t>
      </w:r>
      <w:r w:rsidR="0065796C" w:rsidRPr="008605CD">
        <w:rPr>
          <w:rFonts w:asciiTheme="minorHAnsi" w:hAnsiTheme="minorHAnsi" w:cstheme="minorHAnsi"/>
          <w:color w:val="262626"/>
          <w:sz w:val="22"/>
          <w:szCs w:val="22"/>
        </w:rPr>
        <w:t xml:space="preserve"> the</w:t>
      </w:r>
      <w:r w:rsidR="00B03950" w:rsidRPr="008605CD">
        <w:rPr>
          <w:rFonts w:asciiTheme="minorHAnsi" w:hAnsiTheme="minorHAnsi" w:cstheme="minorHAnsi"/>
          <w:color w:val="262626"/>
          <w:sz w:val="22"/>
          <w:szCs w:val="22"/>
        </w:rPr>
        <w:t xml:space="preserve"> </w:t>
      </w:r>
      <w:proofErr w:type="spellStart"/>
      <w:r w:rsidRPr="008605CD">
        <w:rPr>
          <w:rFonts w:asciiTheme="minorHAnsi" w:hAnsiTheme="minorHAnsi" w:cstheme="minorHAnsi"/>
          <w:color w:val="262626"/>
          <w:sz w:val="22"/>
          <w:szCs w:val="22"/>
        </w:rPr>
        <w:t>QTcF</w:t>
      </w:r>
      <w:proofErr w:type="spellEnd"/>
      <w:r w:rsidR="0065796C" w:rsidRPr="008605CD">
        <w:rPr>
          <w:rFonts w:asciiTheme="minorHAnsi" w:hAnsiTheme="minorHAnsi" w:cstheme="minorHAnsi"/>
          <w:color w:val="262626"/>
          <w:sz w:val="22"/>
          <w:szCs w:val="22"/>
        </w:rPr>
        <w:t xml:space="preserve"> and whether it is</w:t>
      </w:r>
      <w:r w:rsidR="006C7618" w:rsidRPr="00F963BF">
        <w:rPr>
          <w:rFonts w:asciiTheme="minorHAnsi" w:hAnsiTheme="minorHAnsi" w:cstheme="minorHAnsi"/>
          <w:color w:val="262626"/>
          <w:sz w:val="22"/>
          <w:szCs w:val="22"/>
        </w:rPr>
        <w:t xml:space="preserve"> within normal limits (if </w:t>
      </w:r>
      <w:r w:rsidR="009A1EDA" w:rsidRPr="00F963BF">
        <w:rPr>
          <w:rFonts w:asciiTheme="minorHAnsi" w:hAnsiTheme="minorHAnsi" w:cstheme="minorHAnsi"/>
          <w:color w:val="262626"/>
          <w:sz w:val="22"/>
          <w:szCs w:val="22"/>
        </w:rPr>
        <w:t xml:space="preserve">abnormal, the event </w:t>
      </w:r>
      <w:proofErr w:type="spellStart"/>
      <w:r w:rsidR="009A1EDA" w:rsidRPr="00F963BF">
        <w:rPr>
          <w:rFonts w:asciiTheme="minorHAnsi" w:hAnsiTheme="minorHAnsi" w:cstheme="minorHAnsi"/>
          <w:color w:val="262626"/>
          <w:sz w:val="22"/>
          <w:szCs w:val="22"/>
        </w:rPr>
        <w:t>shoud</w:t>
      </w:r>
      <w:proofErr w:type="spellEnd"/>
      <w:r w:rsidR="009A1EDA" w:rsidRPr="00F963BF">
        <w:rPr>
          <w:rFonts w:asciiTheme="minorHAnsi" w:hAnsiTheme="minorHAnsi" w:cstheme="minorHAnsi"/>
          <w:color w:val="262626"/>
          <w:sz w:val="22"/>
          <w:szCs w:val="22"/>
        </w:rPr>
        <w:t xml:space="preserve"> be graded, see Table </w:t>
      </w:r>
      <w:r w:rsidR="009B1FA5" w:rsidRPr="00C63CDC">
        <w:rPr>
          <w:rFonts w:asciiTheme="minorHAnsi" w:hAnsiTheme="minorHAnsi" w:cstheme="minorHAnsi"/>
          <w:color w:val="262626"/>
          <w:sz w:val="22"/>
          <w:szCs w:val="22"/>
        </w:rPr>
        <w:t xml:space="preserve">3 </w:t>
      </w:r>
      <w:r w:rsidR="009A1EDA" w:rsidRPr="00C63CDC">
        <w:rPr>
          <w:rFonts w:asciiTheme="minorHAnsi" w:hAnsiTheme="minorHAnsi" w:cstheme="minorHAnsi"/>
          <w:color w:val="262626"/>
          <w:sz w:val="22"/>
          <w:szCs w:val="22"/>
        </w:rPr>
        <w:t>below)</w:t>
      </w:r>
      <w:r w:rsidR="00C66F01" w:rsidRPr="00E837AD">
        <w:rPr>
          <w:rFonts w:asciiTheme="minorHAnsi" w:hAnsiTheme="minorHAnsi" w:cstheme="minorHAnsi"/>
          <w:color w:val="262626"/>
          <w:sz w:val="22"/>
          <w:szCs w:val="22"/>
        </w:rPr>
        <w:t>.</w:t>
      </w:r>
      <w:r w:rsidR="00A7342D" w:rsidRPr="00E837AD">
        <w:rPr>
          <w:rFonts w:asciiTheme="minorHAnsi" w:hAnsiTheme="minorHAnsi" w:cstheme="minorHAnsi"/>
          <w:color w:val="262626"/>
          <w:sz w:val="22"/>
          <w:szCs w:val="22"/>
        </w:rPr>
        <w:t xml:space="preserve"> As soon as the ECG is performed, </w:t>
      </w:r>
      <w:r w:rsidR="002E1200" w:rsidRPr="009678E5">
        <w:rPr>
          <w:rFonts w:asciiTheme="minorHAnsi" w:hAnsiTheme="minorHAnsi" w:cstheme="minorHAnsi"/>
          <w:color w:val="262626"/>
          <w:sz w:val="22"/>
          <w:szCs w:val="22"/>
        </w:rPr>
        <w:t>confirm</w:t>
      </w:r>
      <w:r w:rsidR="00E957E0" w:rsidRPr="009678E5">
        <w:rPr>
          <w:rFonts w:asciiTheme="minorHAnsi" w:hAnsiTheme="minorHAnsi" w:cstheme="minorHAnsi"/>
          <w:color w:val="262626"/>
          <w:sz w:val="22"/>
          <w:szCs w:val="22"/>
        </w:rPr>
        <w:t xml:space="preserve"> that there is a stable isoelectric baseline</w:t>
      </w:r>
      <w:r w:rsidR="0030738E" w:rsidRPr="009678E5">
        <w:rPr>
          <w:rFonts w:asciiTheme="minorHAnsi" w:hAnsiTheme="minorHAnsi" w:cstheme="minorHAnsi"/>
          <w:color w:val="262626"/>
          <w:sz w:val="22"/>
          <w:szCs w:val="22"/>
        </w:rPr>
        <w:t>, that</w:t>
      </w:r>
      <w:r w:rsidR="002B3FEC" w:rsidRPr="009678E5">
        <w:rPr>
          <w:rFonts w:asciiTheme="minorHAnsi" w:hAnsiTheme="minorHAnsi" w:cstheme="minorHAnsi"/>
          <w:color w:val="262626"/>
          <w:sz w:val="22"/>
          <w:szCs w:val="22"/>
        </w:rPr>
        <w:t xml:space="preserve"> there is a low noise level</w:t>
      </w:r>
      <w:r w:rsidR="0030738E" w:rsidRPr="009678E5">
        <w:rPr>
          <w:rFonts w:asciiTheme="minorHAnsi" w:hAnsiTheme="minorHAnsi" w:cstheme="minorHAnsi"/>
          <w:color w:val="262626"/>
          <w:sz w:val="22"/>
          <w:szCs w:val="22"/>
        </w:rPr>
        <w:t xml:space="preserve">, and that none of the </w:t>
      </w:r>
      <w:r w:rsidR="00736EA8" w:rsidRPr="009678E5">
        <w:rPr>
          <w:rFonts w:asciiTheme="minorHAnsi" w:hAnsiTheme="minorHAnsi" w:cstheme="minorHAnsi"/>
          <w:color w:val="262626"/>
          <w:sz w:val="22"/>
          <w:szCs w:val="22"/>
        </w:rPr>
        <w:t xml:space="preserve">limb or precordial </w:t>
      </w:r>
      <w:r w:rsidR="0030738E" w:rsidRPr="009678E5">
        <w:rPr>
          <w:rFonts w:asciiTheme="minorHAnsi" w:hAnsiTheme="minorHAnsi" w:cstheme="minorHAnsi"/>
          <w:color w:val="262626"/>
          <w:sz w:val="22"/>
          <w:szCs w:val="22"/>
        </w:rPr>
        <w:t>leads were disconnected</w:t>
      </w:r>
      <w:r w:rsidR="002B3FEC" w:rsidRPr="0025406A">
        <w:rPr>
          <w:rFonts w:asciiTheme="minorHAnsi" w:hAnsiTheme="minorHAnsi" w:cstheme="minorHAnsi"/>
          <w:color w:val="262626"/>
          <w:sz w:val="22"/>
          <w:szCs w:val="22"/>
        </w:rPr>
        <w:t xml:space="preserve">. If not, </w:t>
      </w:r>
      <w:r w:rsidR="002B64FC" w:rsidRPr="008D403A">
        <w:rPr>
          <w:rFonts w:asciiTheme="minorHAnsi" w:hAnsiTheme="minorHAnsi" w:cstheme="minorHAnsi"/>
          <w:color w:val="262626"/>
          <w:sz w:val="22"/>
          <w:szCs w:val="22"/>
        </w:rPr>
        <w:t xml:space="preserve">discard it and </w:t>
      </w:r>
      <w:r w:rsidR="00BD2D96" w:rsidRPr="008D403A">
        <w:rPr>
          <w:rFonts w:asciiTheme="minorHAnsi" w:hAnsiTheme="minorHAnsi" w:cstheme="minorHAnsi"/>
          <w:color w:val="262626"/>
          <w:sz w:val="22"/>
          <w:szCs w:val="22"/>
        </w:rPr>
        <w:t xml:space="preserve">immediately </w:t>
      </w:r>
      <w:r w:rsidR="002B3FEC" w:rsidRPr="008D403A">
        <w:rPr>
          <w:rFonts w:asciiTheme="minorHAnsi" w:hAnsiTheme="minorHAnsi" w:cstheme="minorHAnsi"/>
          <w:color w:val="262626"/>
          <w:sz w:val="22"/>
          <w:szCs w:val="22"/>
        </w:rPr>
        <w:t>repeat the ECG. Also</w:t>
      </w:r>
      <w:r w:rsidR="00B874A3" w:rsidRPr="008D403A">
        <w:rPr>
          <w:rFonts w:asciiTheme="minorHAnsi" w:hAnsiTheme="minorHAnsi" w:cstheme="minorHAnsi"/>
          <w:color w:val="262626"/>
          <w:sz w:val="22"/>
          <w:szCs w:val="22"/>
        </w:rPr>
        <w:t>,</w:t>
      </w:r>
      <w:r w:rsidR="002B3FEC" w:rsidRPr="00063EE5">
        <w:rPr>
          <w:rFonts w:asciiTheme="minorHAnsi" w:hAnsiTheme="minorHAnsi" w:cstheme="minorHAnsi"/>
          <w:color w:val="262626"/>
          <w:sz w:val="22"/>
          <w:szCs w:val="22"/>
        </w:rPr>
        <w:t xml:space="preserve"> if </w:t>
      </w:r>
      <w:r w:rsidR="00DD155F" w:rsidRPr="004E3BB7">
        <w:rPr>
          <w:rFonts w:asciiTheme="minorHAnsi" w:hAnsiTheme="minorHAnsi" w:cstheme="minorHAnsi"/>
          <w:color w:val="262626"/>
          <w:sz w:val="22"/>
          <w:szCs w:val="22"/>
        </w:rPr>
        <w:t xml:space="preserve">there are frequent </w:t>
      </w:r>
      <w:r w:rsidR="00FE58FF" w:rsidRPr="004E3BB7">
        <w:rPr>
          <w:rFonts w:asciiTheme="minorHAnsi" w:hAnsiTheme="minorHAnsi" w:cstheme="minorHAnsi"/>
          <w:color w:val="262626"/>
          <w:sz w:val="22"/>
          <w:szCs w:val="22"/>
        </w:rPr>
        <w:t>p</w:t>
      </w:r>
      <w:r w:rsidR="001765BA" w:rsidRPr="004E3BB7">
        <w:rPr>
          <w:rFonts w:asciiTheme="minorHAnsi" w:hAnsiTheme="minorHAnsi" w:cstheme="minorHAnsi"/>
          <w:color w:val="262626"/>
          <w:sz w:val="22"/>
          <w:szCs w:val="22"/>
        </w:rPr>
        <w:t xml:space="preserve">remature </w:t>
      </w:r>
      <w:r w:rsidR="00FE58FF" w:rsidRPr="004E3BB7">
        <w:rPr>
          <w:rFonts w:asciiTheme="minorHAnsi" w:hAnsiTheme="minorHAnsi" w:cstheme="minorHAnsi"/>
          <w:color w:val="262626"/>
          <w:sz w:val="22"/>
          <w:szCs w:val="22"/>
        </w:rPr>
        <w:t>atrial contractions (P</w:t>
      </w:r>
      <w:r w:rsidR="00DD155F" w:rsidRPr="004E3BB7">
        <w:rPr>
          <w:rFonts w:asciiTheme="minorHAnsi" w:hAnsiTheme="minorHAnsi" w:cstheme="minorHAnsi"/>
          <w:color w:val="262626"/>
          <w:sz w:val="22"/>
          <w:szCs w:val="22"/>
        </w:rPr>
        <w:t>ACs</w:t>
      </w:r>
      <w:r w:rsidR="00FE58FF" w:rsidRPr="004E3BB7">
        <w:rPr>
          <w:rFonts w:asciiTheme="minorHAnsi" w:hAnsiTheme="minorHAnsi" w:cstheme="minorHAnsi"/>
          <w:color w:val="262626"/>
          <w:sz w:val="22"/>
          <w:szCs w:val="22"/>
        </w:rPr>
        <w:t>)</w:t>
      </w:r>
      <w:r w:rsidR="00DD155F" w:rsidRPr="004E3BB7">
        <w:rPr>
          <w:rFonts w:asciiTheme="minorHAnsi" w:hAnsiTheme="minorHAnsi" w:cstheme="minorHAnsi"/>
          <w:color w:val="262626"/>
          <w:sz w:val="22"/>
          <w:szCs w:val="22"/>
        </w:rPr>
        <w:t xml:space="preserve">, </w:t>
      </w:r>
      <w:r w:rsidR="005D363D" w:rsidRPr="004E3BB7">
        <w:rPr>
          <w:rFonts w:asciiTheme="minorHAnsi" w:hAnsiTheme="minorHAnsi" w:cstheme="minorHAnsi"/>
          <w:color w:val="262626"/>
          <w:sz w:val="22"/>
          <w:szCs w:val="22"/>
        </w:rPr>
        <w:t>premature ventricular contractions (</w:t>
      </w:r>
      <w:r w:rsidR="00DD155F" w:rsidRPr="004E3BB7">
        <w:rPr>
          <w:rFonts w:asciiTheme="minorHAnsi" w:hAnsiTheme="minorHAnsi" w:cstheme="minorHAnsi"/>
          <w:color w:val="262626"/>
          <w:sz w:val="22"/>
          <w:szCs w:val="22"/>
        </w:rPr>
        <w:t>PVCs</w:t>
      </w:r>
      <w:r w:rsidR="005D363D" w:rsidRPr="004E3BB7">
        <w:rPr>
          <w:rFonts w:asciiTheme="minorHAnsi" w:hAnsiTheme="minorHAnsi" w:cstheme="minorHAnsi"/>
          <w:color w:val="262626"/>
          <w:sz w:val="22"/>
          <w:szCs w:val="22"/>
        </w:rPr>
        <w:t>)</w:t>
      </w:r>
      <w:r w:rsidR="00B874A3" w:rsidRPr="004E3BB7">
        <w:rPr>
          <w:rFonts w:asciiTheme="minorHAnsi" w:hAnsiTheme="minorHAnsi" w:cstheme="minorHAnsi"/>
          <w:color w:val="262626"/>
          <w:sz w:val="22"/>
          <w:szCs w:val="22"/>
        </w:rPr>
        <w:t>,</w:t>
      </w:r>
      <w:r w:rsidR="00DD155F" w:rsidRPr="004E3BB7">
        <w:rPr>
          <w:rFonts w:asciiTheme="minorHAnsi" w:hAnsiTheme="minorHAnsi" w:cstheme="minorHAnsi"/>
          <w:color w:val="262626"/>
          <w:sz w:val="22"/>
          <w:szCs w:val="22"/>
        </w:rPr>
        <w:t xml:space="preserve"> or sinus arrythmia</w:t>
      </w:r>
      <w:r w:rsidR="00BD2D96" w:rsidRPr="004E3BB7">
        <w:rPr>
          <w:rFonts w:asciiTheme="minorHAnsi" w:hAnsiTheme="minorHAnsi" w:cstheme="minorHAnsi"/>
          <w:color w:val="262626"/>
          <w:sz w:val="22"/>
          <w:szCs w:val="22"/>
        </w:rPr>
        <w:t>, it may be necessary to repeat the ECG.</w:t>
      </w:r>
    </w:p>
    <w:p w14:paraId="0357CD27" w14:textId="12B473C5" w:rsidR="006C7618" w:rsidRPr="004E3BB7" w:rsidRDefault="006C7618" w:rsidP="00A42043">
      <w:pPr>
        <w:keepNext/>
        <w:keepLines/>
        <w:widowControl w:val="0"/>
        <w:numPr>
          <w:ilvl w:val="0"/>
          <w:numId w:val="9"/>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For Each ECG:</w:t>
      </w:r>
    </w:p>
    <w:p w14:paraId="5A65F0DD" w14:textId="51A4B04D" w:rsidR="006C7618" w:rsidRPr="004E3BB7" w:rsidRDefault="006C7618" w:rsidP="00A42043">
      <w:pPr>
        <w:keepNext/>
        <w:keepLines/>
        <w:widowControl w:val="0"/>
        <w:numPr>
          <w:ilvl w:val="0"/>
          <w:numId w:val="1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b/>
          <w:color w:val="262626"/>
          <w:sz w:val="22"/>
          <w:szCs w:val="22"/>
        </w:rPr>
        <w:t>A</w:t>
      </w:r>
      <w:r w:rsidR="002803C9" w:rsidRPr="004E3BB7">
        <w:rPr>
          <w:rFonts w:asciiTheme="minorHAnsi" w:hAnsiTheme="minorHAnsi" w:cstheme="minorHAnsi"/>
          <w:b/>
          <w:color w:val="262626"/>
          <w:sz w:val="22"/>
          <w:szCs w:val="22"/>
        </w:rPr>
        <w:t>ssess the rhythm</w:t>
      </w:r>
      <w:r w:rsidRPr="004E3BB7">
        <w:rPr>
          <w:rFonts w:asciiTheme="minorHAnsi" w:hAnsiTheme="minorHAnsi" w:cstheme="minorHAnsi"/>
          <w:color w:val="262626"/>
          <w:sz w:val="22"/>
          <w:szCs w:val="22"/>
        </w:rPr>
        <w:t>. If an abnormal rhythm</w:t>
      </w:r>
      <w:r w:rsidR="0065796C" w:rsidRPr="004E3BB7">
        <w:rPr>
          <w:rFonts w:asciiTheme="minorHAnsi" w:hAnsiTheme="minorHAnsi" w:cstheme="minorHAnsi"/>
          <w:color w:val="262626"/>
          <w:sz w:val="22"/>
          <w:szCs w:val="22"/>
        </w:rPr>
        <w:t xml:space="preserve"> (other than sinus tachycardia)</w:t>
      </w:r>
      <w:r w:rsidRPr="004E3BB7">
        <w:rPr>
          <w:rFonts w:asciiTheme="minorHAnsi" w:hAnsiTheme="minorHAnsi" w:cstheme="minorHAnsi"/>
          <w:color w:val="262626"/>
          <w:sz w:val="22"/>
          <w:szCs w:val="22"/>
        </w:rPr>
        <w:t xml:space="preserve"> is observed or suspected</w:t>
      </w:r>
      <w:r w:rsidR="009A1EDA" w:rsidRPr="004E3BB7">
        <w:rPr>
          <w:rFonts w:asciiTheme="minorHAnsi" w:hAnsiTheme="minorHAnsi" w:cstheme="minorHAnsi"/>
          <w:color w:val="262626"/>
          <w:sz w:val="22"/>
          <w:szCs w:val="22"/>
        </w:rPr>
        <w:t>,</w:t>
      </w:r>
      <w:r w:rsidRPr="004E3BB7">
        <w:rPr>
          <w:rFonts w:asciiTheme="minorHAnsi" w:hAnsiTheme="minorHAnsi" w:cstheme="minorHAnsi"/>
          <w:color w:val="262626"/>
          <w:sz w:val="22"/>
          <w:szCs w:val="22"/>
        </w:rPr>
        <w:t xml:space="preserve"> have the ECG read by a cardiologist as soon as possible.</w:t>
      </w:r>
      <w:r w:rsidR="004A50F7" w:rsidRPr="004E3BB7">
        <w:rPr>
          <w:rFonts w:asciiTheme="minorHAnsi" w:hAnsiTheme="minorHAnsi" w:cstheme="minorHAnsi"/>
          <w:color w:val="262626"/>
          <w:sz w:val="22"/>
          <w:szCs w:val="22"/>
        </w:rPr>
        <w:t xml:space="preserve"> If a cardiologist is not readily available</w:t>
      </w:r>
      <w:r w:rsidR="00C61113" w:rsidRPr="004E3BB7">
        <w:rPr>
          <w:rFonts w:asciiTheme="minorHAnsi" w:hAnsiTheme="minorHAnsi" w:cstheme="minorHAnsi"/>
          <w:color w:val="262626"/>
          <w:sz w:val="22"/>
          <w:szCs w:val="22"/>
        </w:rPr>
        <w:t xml:space="preserve"> on-site</w:t>
      </w:r>
      <w:r w:rsidR="004A50F7" w:rsidRPr="004E3BB7">
        <w:rPr>
          <w:rFonts w:asciiTheme="minorHAnsi" w:hAnsiTheme="minorHAnsi" w:cstheme="minorHAnsi"/>
          <w:color w:val="262626"/>
          <w:sz w:val="22"/>
          <w:szCs w:val="22"/>
        </w:rPr>
        <w:t xml:space="preserve">, consider sending the ECG </w:t>
      </w:r>
      <w:r w:rsidR="00BC52F1" w:rsidRPr="004E3BB7">
        <w:rPr>
          <w:rFonts w:asciiTheme="minorHAnsi" w:hAnsiTheme="minorHAnsi" w:cstheme="minorHAnsi"/>
          <w:color w:val="262626"/>
          <w:sz w:val="22"/>
          <w:szCs w:val="22"/>
        </w:rPr>
        <w:t>for a STAT central reading if there are clinical concerns that a timely opinion on the interpretation of the ECG is needed).</w:t>
      </w:r>
    </w:p>
    <w:p w14:paraId="13D621C2" w14:textId="5C0DC383" w:rsidR="006C7618" w:rsidRPr="004E3BB7" w:rsidRDefault="006C7618" w:rsidP="00A42043">
      <w:pPr>
        <w:keepNext/>
        <w:keepLines/>
        <w:widowControl w:val="0"/>
        <w:numPr>
          <w:ilvl w:val="0"/>
          <w:numId w:val="1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b/>
          <w:color w:val="262626"/>
          <w:sz w:val="22"/>
          <w:szCs w:val="22"/>
        </w:rPr>
        <w:t>D</w:t>
      </w:r>
      <w:r w:rsidR="0041732C" w:rsidRPr="004E3BB7">
        <w:rPr>
          <w:rFonts w:asciiTheme="minorHAnsi" w:hAnsiTheme="minorHAnsi" w:cstheme="minorHAnsi"/>
          <w:b/>
          <w:color w:val="262626"/>
          <w:sz w:val="22"/>
          <w:szCs w:val="22"/>
        </w:rPr>
        <w:t>etermine the heart rate</w:t>
      </w:r>
      <w:r w:rsidRPr="004E3BB7">
        <w:rPr>
          <w:rFonts w:asciiTheme="minorHAnsi" w:hAnsiTheme="minorHAnsi" w:cstheme="minorHAnsi"/>
          <w:b/>
          <w:color w:val="262626"/>
          <w:sz w:val="22"/>
          <w:szCs w:val="22"/>
        </w:rPr>
        <w:t xml:space="preserve"> (HR)</w:t>
      </w:r>
      <w:r w:rsidRPr="004E3BB7">
        <w:rPr>
          <w:rFonts w:asciiTheme="minorHAnsi" w:hAnsiTheme="minorHAnsi" w:cstheme="minorHAnsi"/>
          <w:color w:val="262626"/>
          <w:sz w:val="22"/>
          <w:szCs w:val="22"/>
        </w:rPr>
        <w:t>. I</w:t>
      </w:r>
      <w:r w:rsidR="0065796C" w:rsidRPr="004E3BB7">
        <w:rPr>
          <w:rFonts w:asciiTheme="minorHAnsi" w:hAnsiTheme="minorHAnsi" w:cstheme="minorHAnsi"/>
          <w:color w:val="262626"/>
          <w:sz w:val="22"/>
          <w:szCs w:val="22"/>
        </w:rPr>
        <w:t xml:space="preserve">t </w:t>
      </w:r>
      <w:r w:rsidRPr="004E3BB7">
        <w:rPr>
          <w:rFonts w:asciiTheme="minorHAnsi" w:hAnsiTheme="minorHAnsi" w:cstheme="minorHAnsi"/>
          <w:color w:val="262626"/>
          <w:sz w:val="22"/>
          <w:szCs w:val="22"/>
        </w:rPr>
        <w:t xml:space="preserve">is acceptable to take the HR determined by the ECG machine or </w:t>
      </w:r>
      <w:r w:rsidR="00263375" w:rsidRPr="004E3BB7">
        <w:rPr>
          <w:rFonts w:asciiTheme="minorHAnsi" w:hAnsiTheme="minorHAnsi" w:cstheme="minorHAnsi"/>
          <w:color w:val="262626"/>
          <w:sz w:val="22"/>
          <w:szCs w:val="22"/>
        </w:rPr>
        <w:t xml:space="preserve">to </w:t>
      </w:r>
      <w:r w:rsidRPr="004E3BB7">
        <w:rPr>
          <w:rFonts w:asciiTheme="minorHAnsi" w:hAnsiTheme="minorHAnsi" w:cstheme="minorHAnsi"/>
          <w:color w:val="262626"/>
          <w:sz w:val="22"/>
          <w:szCs w:val="22"/>
        </w:rPr>
        <w:t xml:space="preserve">determine it by the formula </w:t>
      </w:r>
      <w:r w:rsidR="0065796C" w:rsidRPr="004E3BB7">
        <w:rPr>
          <w:rFonts w:asciiTheme="minorHAnsi" w:hAnsiTheme="minorHAnsi" w:cstheme="minorHAnsi"/>
          <w:color w:val="262626"/>
          <w:sz w:val="22"/>
          <w:szCs w:val="22"/>
        </w:rPr>
        <w:t>HR = 60/(RR interval in seconds)</w:t>
      </w:r>
      <w:r w:rsidRPr="004E3BB7">
        <w:rPr>
          <w:rFonts w:asciiTheme="minorHAnsi" w:hAnsiTheme="minorHAnsi" w:cstheme="minorHAnsi"/>
          <w:color w:val="262626"/>
          <w:sz w:val="22"/>
          <w:szCs w:val="22"/>
        </w:rPr>
        <w:t xml:space="preserve"> </w:t>
      </w:r>
      <w:r w:rsidR="0065796C" w:rsidRPr="004E3BB7">
        <w:rPr>
          <w:rFonts w:asciiTheme="minorHAnsi" w:hAnsiTheme="minorHAnsi" w:cstheme="minorHAnsi"/>
          <w:color w:val="262626"/>
          <w:sz w:val="22"/>
          <w:szCs w:val="22"/>
        </w:rPr>
        <w:t>(use calipe</w:t>
      </w:r>
      <w:r w:rsidRPr="004E3BB7">
        <w:rPr>
          <w:rFonts w:asciiTheme="minorHAnsi" w:hAnsiTheme="minorHAnsi" w:cstheme="minorHAnsi"/>
          <w:color w:val="262626"/>
          <w:sz w:val="22"/>
          <w:szCs w:val="22"/>
        </w:rPr>
        <w:t xml:space="preserve">rs </w:t>
      </w:r>
      <w:r w:rsidR="00EF3F4F" w:rsidRPr="004E3BB7">
        <w:rPr>
          <w:rFonts w:asciiTheme="minorHAnsi" w:hAnsiTheme="minorHAnsi" w:cstheme="minorHAnsi"/>
          <w:color w:val="262626"/>
          <w:sz w:val="22"/>
          <w:szCs w:val="22"/>
        </w:rPr>
        <w:t xml:space="preserve">to </w:t>
      </w:r>
      <w:r w:rsidR="00E63C2B" w:rsidRPr="004E3BB7">
        <w:rPr>
          <w:rFonts w:asciiTheme="minorHAnsi" w:hAnsiTheme="minorHAnsi" w:cstheme="minorHAnsi"/>
          <w:color w:val="262626"/>
          <w:sz w:val="22"/>
          <w:szCs w:val="22"/>
        </w:rPr>
        <w:t xml:space="preserve">measure the RR interval and </w:t>
      </w:r>
      <w:r w:rsidRPr="004E3BB7">
        <w:rPr>
          <w:rFonts w:asciiTheme="minorHAnsi" w:hAnsiTheme="minorHAnsi" w:cstheme="minorHAnsi"/>
          <w:color w:val="262626"/>
          <w:sz w:val="22"/>
          <w:szCs w:val="22"/>
        </w:rPr>
        <w:t>calculate the HR)</w:t>
      </w:r>
      <w:r w:rsidR="0090678B" w:rsidRPr="004E3BB7">
        <w:rPr>
          <w:rFonts w:asciiTheme="minorHAnsi" w:hAnsiTheme="minorHAnsi" w:cstheme="minorHAnsi"/>
          <w:color w:val="262626"/>
          <w:sz w:val="22"/>
          <w:szCs w:val="22"/>
        </w:rPr>
        <w:t>.</w:t>
      </w:r>
      <w:r w:rsidR="000A4343" w:rsidRPr="004E3BB7">
        <w:rPr>
          <w:rFonts w:asciiTheme="minorHAnsi" w:hAnsiTheme="minorHAnsi" w:cstheme="minorHAnsi"/>
          <w:color w:val="262626"/>
          <w:sz w:val="22"/>
          <w:szCs w:val="22"/>
        </w:rPr>
        <w:t xml:space="preserve"> If the RR</w:t>
      </w:r>
      <w:r w:rsidR="0067088F" w:rsidRPr="004E3BB7">
        <w:rPr>
          <w:rFonts w:asciiTheme="minorHAnsi" w:hAnsiTheme="minorHAnsi" w:cstheme="minorHAnsi"/>
          <w:color w:val="262626"/>
          <w:sz w:val="22"/>
          <w:szCs w:val="22"/>
        </w:rPr>
        <w:t xml:space="preserve"> interval</w:t>
      </w:r>
      <w:r w:rsidR="000A4343" w:rsidRPr="004E3BB7">
        <w:rPr>
          <w:rFonts w:asciiTheme="minorHAnsi" w:hAnsiTheme="minorHAnsi" w:cstheme="minorHAnsi"/>
          <w:color w:val="262626"/>
          <w:sz w:val="22"/>
          <w:szCs w:val="22"/>
        </w:rPr>
        <w:t xml:space="preserve"> is measured manually, it should be </w:t>
      </w:r>
      <w:r w:rsidR="000C0500" w:rsidRPr="004E3BB7">
        <w:rPr>
          <w:rFonts w:asciiTheme="minorHAnsi" w:hAnsiTheme="minorHAnsi" w:cstheme="minorHAnsi"/>
          <w:color w:val="262626"/>
          <w:sz w:val="22"/>
          <w:szCs w:val="22"/>
        </w:rPr>
        <w:t xml:space="preserve">measured in the same </w:t>
      </w:r>
      <w:r w:rsidR="002B64FC" w:rsidRPr="004E3BB7">
        <w:rPr>
          <w:rFonts w:asciiTheme="minorHAnsi" w:hAnsiTheme="minorHAnsi" w:cstheme="minorHAnsi"/>
          <w:color w:val="262626"/>
          <w:sz w:val="22"/>
          <w:szCs w:val="22"/>
        </w:rPr>
        <w:t>beat as the QT interval.</w:t>
      </w:r>
    </w:p>
    <w:p w14:paraId="18D9D04B" w14:textId="43D27DBC" w:rsidR="007701E4" w:rsidRPr="004E3BB7" w:rsidRDefault="006C7618" w:rsidP="00A42043">
      <w:pPr>
        <w:keepNext/>
        <w:keepLines/>
        <w:widowControl w:val="0"/>
        <w:numPr>
          <w:ilvl w:val="0"/>
          <w:numId w:val="10"/>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b/>
          <w:color w:val="262626"/>
          <w:sz w:val="22"/>
          <w:szCs w:val="22"/>
        </w:rPr>
        <w:t xml:space="preserve">Determine the QT and </w:t>
      </w:r>
      <w:proofErr w:type="spellStart"/>
      <w:r w:rsidRPr="004E3BB7">
        <w:rPr>
          <w:rFonts w:asciiTheme="minorHAnsi" w:hAnsiTheme="minorHAnsi" w:cstheme="minorHAnsi"/>
          <w:b/>
          <w:color w:val="262626"/>
          <w:sz w:val="22"/>
          <w:szCs w:val="22"/>
        </w:rPr>
        <w:t>QTcF</w:t>
      </w:r>
      <w:proofErr w:type="spellEnd"/>
      <w:r w:rsidRPr="004E3BB7">
        <w:rPr>
          <w:rFonts w:asciiTheme="minorHAnsi" w:hAnsiTheme="minorHAnsi" w:cstheme="minorHAnsi"/>
          <w:b/>
          <w:color w:val="262626"/>
          <w:sz w:val="22"/>
          <w:szCs w:val="22"/>
        </w:rPr>
        <w:t>.</w:t>
      </w:r>
      <w:r w:rsidRPr="004E3BB7">
        <w:rPr>
          <w:rFonts w:asciiTheme="minorHAnsi" w:hAnsiTheme="minorHAnsi" w:cstheme="minorHAnsi"/>
          <w:color w:val="262626"/>
          <w:sz w:val="22"/>
          <w:szCs w:val="22"/>
        </w:rPr>
        <w:t xml:space="preserve"> </w:t>
      </w:r>
      <w:r w:rsidR="007701E4" w:rsidRPr="004E3BB7">
        <w:rPr>
          <w:rFonts w:asciiTheme="minorHAnsi" w:hAnsiTheme="minorHAnsi" w:cstheme="minorHAnsi"/>
          <w:color w:val="262626"/>
          <w:sz w:val="22"/>
          <w:szCs w:val="22"/>
        </w:rPr>
        <w:t xml:space="preserve">While the study-approved ECG machines do provide </w:t>
      </w:r>
      <w:r w:rsidRPr="004E3BB7">
        <w:rPr>
          <w:rFonts w:asciiTheme="minorHAnsi" w:hAnsiTheme="minorHAnsi" w:cstheme="minorHAnsi"/>
          <w:color w:val="262626"/>
          <w:sz w:val="22"/>
          <w:szCs w:val="22"/>
        </w:rPr>
        <w:t xml:space="preserve">readouts of the QT interval and </w:t>
      </w:r>
      <w:proofErr w:type="spellStart"/>
      <w:r w:rsidRPr="004E3BB7">
        <w:rPr>
          <w:rFonts w:asciiTheme="minorHAnsi" w:hAnsiTheme="minorHAnsi" w:cstheme="minorHAnsi"/>
          <w:color w:val="262626"/>
          <w:sz w:val="22"/>
          <w:szCs w:val="22"/>
        </w:rPr>
        <w:t>QTcF</w:t>
      </w:r>
      <w:proofErr w:type="spellEnd"/>
      <w:r w:rsidR="007701E4" w:rsidRPr="004E3BB7">
        <w:rPr>
          <w:rFonts w:asciiTheme="minorHAnsi" w:hAnsiTheme="minorHAnsi" w:cstheme="minorHAnsi"/>
          <w:color w:val="262626"/>
          <w:sz w:val="22"/>
          <w:szCs w:val="22"/>
        </w:rPr>
        <w:t>, it is preferred</w:t>
      </w:r>
      <w:r w:rsidR="00332FDC" w:rsidRPr="004E3BB7">
        <w:rPr>
          <w:rFonts w:asciiTheme="minorHAnsi" w:hAnsiTheme="minorHAnsi" w:cstheme="minorHAnsi"/>
          <w:color w:val="262626"/>
          <w:sz w:val="22"/>
          <w:szCs w:val="22"/>
        </w:rPr>
        <w:t xml:space="preserve"> and required</w:t>
      </w:r>
      <w:r w:rsidR="007701E4" w:rsidRPr="004E3BB7">
        <w:rPr>
          <w:rFonts w:asciiTheme="minorHAnsi" w:hAnsiTheme="minorHAnsi" w:cstheme="minorHAnsi"/>
          <w:color w:val="262626"/>
          <w:sz w:val="22"/>
          <w:szCs w:val="22"/>
        </w:rPr>
        <w:t xml:space="preserve"> that all QT intervals and </w:t>
      </w:r>
      <w:proofErr w:type="spellStart"/>
      <w:r w:rsidR="007701E4" w:rsidRPr="004E3BB7">
        <w:rPr>
          <w:rFonts w:asciiTheme="minorHAnsi" w:hAnsiTheme="minorHAnsi" w:cstheme="minorHAnsi"/>
          <w:color w:val="262626"/>
          <w:sz w:val="22"/>
          <w:szCs w:val="22"/>
        </w:rPr>
        <w:t>QTcF</w:t>
      </w:r>
      <w:proofErr w:type="spellEnd"/>
      <w:r w:rsidR="0065796C" w:rsidRPr="004E3BB7">
        <w:rPr>
          <w:rFonts w:asciiTheme="minorHAnsi" w:hAnsiTheme="minorHAnsi" w:cstheme="minorHAnsi"/>
          <w:color w:val="262626"/>
          <w:sz w:val="22"/>
          <w:szCs w:val="22"/>
        </w:rPr>
        <w:t xml:space="preserve"> intervals</w:t>
      </w:r>
      <w:r w:rsidR="007701E4" w:rsidRPr="004E3BB7">
        <w:rPr>
          <w:rFonts w:asciiTheme="minorHAnsi" w:hAnsiTheme="minorHAnsi" w:cstheme="minorHAnsi"/>
          <w:color w:val="262626"/>
          <w:sz w:val="22"/>
          <w:szCs w:val="22"/>
        </w:rPr>
        <w:t xml:space="preserve"> </w:t>
      </w:r>
      <w:r w:rsidR="00E60617" w:rsidRPr="004E3BB7">
        <w:rPr>
          <w:rFonts w:asciiTheme="minorHAnsi" w:hAnsiTheme="minorHAnsi" w:cstheme="minorHAnsi"/>
          <w:color w:val="262626"/>
          <w:sz w:val="22"/>
          <w:szCs w:val="22"/>
        </w:rPr>
        <w:t>are determined manually and then checked against the machine readouts.</w:t>
      </w:r>
    </w:p>
    <w:p w14:paraId="7718854A" w14:textId="7BB09204" w:rsidR="00C13C94" w:rsidRPr="004E3BB7" w:rsidRDefault="001F6208" w:rsidP="00A42043">
      <w:pPr>
        <w:keepNext/>
        <w:keepLines/>
        <w:widowControl w:val="0"/>
        <w:numPr>
          <w:ilvl w:val="0"/>
          <w:numId w:val="9"/>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To determine the QT </w:t>
      </w:r>
      <w:proofErr w:type="gramStart"/>
      <w:r w:rsidRPr="004E3BB7">
        <w:rPr>
          <w:rFonts w:asciiTheme="minorHAnsi" w:hAnsiTheme="minorHAnsi" w:cstheme="minorHAnsi"/>
          <w:color w:val="262626"/>
          <w:sz w:val="22"/>
          <w:szCs w:val="22"/>
        </w:rPr>
        <w:t>interval</w:t>
      </w:r>
      <w:proofErr w:type="gramEnd"/>
      <w:r w:rsidRPr="004E3BB7">
        <w:rPr>
          <w:rFonts w:asciiTheme="minorHAnsi" w:hAnsiTheme="minorHAnsi" w:cstheme="minorHAnsi"/>
          <w:color w:val="262626"/>
          <w:sz w:val="22"/>
          <w:szCs w:val="22"/>
        </w:rPr>
        <w:t xml:space="preserve"> it is preferred to</w:t>
      </w:r>
      <w:r w:rsidR="00D023E4" w:rsidRPr="004E3BB7">
        <w:rPr>
          <w:rFonts w:asciiTheme="minorHAnsi" w:hAnsiTheme="minorHAnsi" w:cstheme="minorHAnsi"/>
          <w:color w:val="262626"/>
          <w:sz w:val="22"/>
          <w:szCs w:val="22"/>
        </w:rPr>
        <w:t xml:space="preserve"> use</w:t>
      </w:r>
      <w:r w:rsidR="00C13C94" w:rsidRPr="004E3BB7">
        <w:rPr>
          <w:rFonts w:asciiTheme="minorHAnsi" w:hAnsiTheme="minorHAnsi" w:cstheme="minorHAnsi"/>
          <w:color w:val="262626"/>
          <w:sz w:val="22"/>
          <w:szCs w:val="22"/>
        </w:rPr>
        <w:t xml:space="preserve"> one of the limb leads that best shows the end of the T wave on a 12-lead ECG.</w:t>
      </w:r>
    </w:p>
    <w:p w14:paraId="02BE62FE" w14:textId="70F88380" w:rsidR="001419D4" w:rsidRPr="004E3BB7" w:rsidRDefault="0028412E" w:rsidP="00A42043">
      <w:pPr>
        <w:keepNext/>
        <w:keepLines/>
        <w:widowControl w:val="0"/>
        <w:numPr>
          <w:ilvl w:val="2"/>
          <w:numId w:val="3"/>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Often, lead</w:t>
      </w:r>
      <w:r w:rsidR="001419D4" w:rsidRPr="004E3BB7">
        <w:rPr>
          <w:rFonts w:asciiTheme="minorHAnsi" w:hAnsiTheme="minorHAnsi" w:cstheme="minorHAnsi"/>
          <w:color w:val="262626"/>
          <w:sz w:val="22"/>
          <w:szCs w:val="22"/>
        </w:rPr>
        <w:t xml:space="preserve"> II may best show the end of the T wave.</w:t>
      </w:r>
    </w:p>
    <w:p w14:paraId="5CE86E88" w14:textId="2D6C7A6A" w:rsidR="00F03833" w:rsidRPr="004E3BB7" w:rsidRDefault="00F03833" w:rsidP="00A42043">
      <w:pPr>
        <w:keepNext/>
        <w:keepLines/>
        <w:widowControl w:val="0"/>
        <w:numPr>
          <w:ilvl w:val="2"/>
          <w:numId w:val="3"/>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The clinician should use their best judgment to assess which lead best shows the end of the T wave.</w:t>
      </w:r>
      <w:r w:rsidR="002F1239" w:rsidRPr="004E3BB7">
        <w:rPr>
          <w:rFonts w:asciiTheme="minorHAnsi" w:hAnsiTheme="minorHAnsi" w:cstheme="minorHAnsi"/>
          <w:color w:val="262626"/>
          <w:sz w:val="22"/>
          <w:szCs w:val="22"/>
        </w:rPr>
        <w:t xml:space="preserve"> If the T</w:t>
      </w:r>
      <w:r w:rsidR="00EF5D71" w:rsidRPr="004E3BB7">
        <w:rPr>
          <w:rFonts w:asciiTheme="minorHAnsi" w:hAnsiTheme="minorHAnsi" w:cstheme="minorHAnsi"/>
          <w:color w:val="262626"/>
          <w:sz w:val="22"/>
          <w:szCs w:val="22"/>
        </w:rPr>
        <w:t xml:space="preserve"> wave is not clear in lead II, </w:t>
      </w:r>
      <w:r w:rsidR="00530052" w:rsidRPr="004E3BB7">
        <w:rPr>
          <w:rFonts w:asciiTheme="minorHAnsi" w:hAnsiTheme="minorHAnsi" w:cstheme="minorHAnsi"/>
          <w:color w:val="262626"/>
          <w:sz w:val="22"/>
          <w:szCs w:val="22"/>
        </w:rPr>
        <w:t>try leads</w:t>
      </w:r>
      <w:r w:rsidR="00EF5D71" w:rsidRPr="004E3BB7">
        <w:rPr>
          <w:rFonts w:asciiTheme="minorHAnsi" w:hAnsiTheme="minorHAnsi" w:cstheme="minorHAnsi"/>
          <w:color w:val="262626"/>
          <w:sz w:val="22"/>
          <w:szCs w:val="22"/>
        </w:rPr>
        <w:t xml:space="preserve"> V5 or V6</w:t>
      </w:r>
      <w:r w:rsidR="00530052" w:rsidRPr="004E3BB7">
        <w:rPr>
          <w:rFonts w:asciiTheme="minorHAnsi" w:hAnsiTheme="minorHAnsi" w:cstheme="minorHAnsi"/>
          <w:color w:val="262626"/>
          <w:sz w:val="22"/>
          <w:szCs w:val="22"/>
        </w:rPr>
        <w:t>.</w:t>
      </w:r>
    </w:p>
    <w:p w14:paraId="5BE54374" w14:textId="17F3BEB8" w:rsidR="00F03833" w:rsidRPr="004E3BB7" w:rsidRDefault="00C13C94" w:rsidP="00A42043">
      <w:pPr>
        <w:widowControl w:val="0"/>
        <w:numPr>
          <w:ilvl w:val="0"/>
          <w:numId w:val="9"/>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The QT interval should be measured</w:t>
      </w:r>
      <w:r w:rsidR="001E33D2" w:rsidRPr="004E3BB7">
        <w:rPr>
          <w:rFonts w:asciiTheme="minorHAnsi" w:hAnsiTheme="minorHAnsi" w:cstheme="minorHAnsi"/>
          <w:color w:val="262626"/>
          <w:sz w:val="22"/>
          <w:szCs w:val="22"/>
        </w:rPr>
        <w:t xml:space="preserve"> using </w:t>
      </w:r>
      <w:r w:rsidR="00F27E58" w:rsidRPr="004E3BB7">
        <w:rPr>
          <w:rFonts w:asciiTheme="minorHAnsi" w:hAnsiTheme="minorHAnsi" w:cstheme="minorHAnsi"/>
          <w:color w:val="262626"/>
          <w:sz w:val="22"/>
          <w:szCs w:val="22"/>
        </w:rPr>
        <w:t xml:space="preserve">calipers </w:t>
      </w:r>
      <w:r w:rsidRPr="004E3BB7">
        <w:rPr>
          <w:rFonts w:asciiTheme="minorHAnsi" w:hAnsiTheme="minorHAnsi" w:cstheme="minorHAnsi"/>
          <w:color w:val="262626"/>
          <w:sz w:val="22"/>
          <w:szCs w:val="22"/>
        </w:rPr>
        <w:t>from the beginning of the QRS complex to the end of the T wave</w:t>
      </w:r>
      <w:r w:rsidR="00F03833" w:rsidRPr="004E3BB7">
        <w:rPr>
          <w:rFonts w:asciiTheme="minorHAnsi" w:hAnsiTheme="minorHAnsi" w:cstheme="minorHAnsi"/>
          <w:color w:val="262626"/>
          <w:sz w:val="22"/>
          <w:szCs w:val="22"/>
        </w:rPr>
        <w:t>.</w:t>
      </w:r>
      <w:r w:rsidR="00ED3D67" w:rsidRPr="004E3BB7">
        <w:rPr>
          <w:rFonts w:asciiTheme="minorHAnsi" w:hAnsiTheme="minorHAnsi" w:cstheme="minorHAnsi"/>
          <w:color w:val="262626"/>
          <w:sz w:val="22"/>
          <w:szCs w:val="22"/>
        </w:rPr>
        <w:t xml:space="preserve"> </w:t>
      </w:r>
    </w:p>
    <w:p w14:paraId="0559A724" w14:textId="5B5A3634" w:rsidR="00F03833" w:rsidRPr="00E12B15" w:rsidRDefault="00F03833" w:rsidP="00A42043">
      <w:pPr>
        <w:widowControl w:val="0"/>
        <w:numPr>
          <w:ilvl w:val="0"/>
          <w:numId w:val="16"/>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If the rhythm is irregular (e.</w:t>
      </w:r>
      <w:r w:rsidR="00465894" w:rsidRPr="004E3BB7">
        <w:rPr>
          <w:rFonts w:asciiTheme="minorHAnsi" w:hAnsiTheme="minorHAnsi" w:cstheme="minorHAnsi"/>
          <w:color w:val="262626"/>
          <w:sz w:val="22"/>
          <w:szCs w:val="22"/>
        </w:rPr>
        <w:t>g.,</w:t>
      </w:r>
      <w:r w:rsidRPr="004E3BB7">
        <w:rPr>
          <w:rFonts w:asciiTheme="minorHAnsi" w:hAnsiTheme="minorHAnsi" w:cstheme="minorHAnsi"/>
          <w:color w:val="262626"/>
          <w:sz w:val="22"/>
          <w:szCs w:val="22"/>
        </w:rPr>
        <w:t xml:space="preserve"> atrial fibrillation), the QT interval should be</w:t>
      </w:r>
      <w:r w:rsidR="00C13C94" w:rsidRPr="004E3BB7">
        <w:rPr>
          <w:rFonts w:asciiTheme="minorHAnsi" w:hAnsiTheme="minorHAnsi" w:cstheme="minorHAnsi"/>
          <w:color w:val="262626"/>
          <w:sz w:val="22"/>
          <w:szCs w:val="22"/>
        </w:rPr>
        <w:t xml:space="preserve"> averaged over 3 to 5</w:t>
      </w:r>
      <w:r w:rsidR="00425007" w:rsidRPr="004E3BB7">
        <w:rPr>
          <w:rFonts w:asciiTheme="minorHAnsi" w:hAnsiTheme="minorHAnsi" w:cstheme="minorHAnsi"/>
          <w:color w:val="262626"/>
          <w:sz w:val="22"/>
          <w:szCs w:val="22"/>
        </w:rPr>
        <w:t xml:space="preserve"> </w:t>
      </w:r>
      <w:r w:rsidR="008C6160" w:rsidRPr="004E3BB7">
        <w:rPr>
          <w:rFonts w:asciiTheme="minorHAnsi" w:hAnsiTheme="minorHAnsi" w:cstheme="minorHAnsi"/>
          <w:i/>
          <w:color w:val="262626"/>
          <w:sz w:val="22"/>
          <w:szCs w:val="22"/>
        </w:rPr>
        <w:t>representative</w:t>
      </w:r>
      <w:r w:rsidR="00C13C94" w:rsidRPr="004E3BB7">
        <w:rPr>
          <w:rFonts w:asciiTheme="minorHAnsi" w:hAnsiTheme="minorHAnsi" w:cstheme="minorHAnsi"/>
          <w:color w:val="262626"/>
          <w:sz w:val="22"/>
          <w:szCs w:val="22"/>
        </w:rPr>
        <w:t xml:space="preserve"> beats. </w:t>
      </w:r>
      <w:r w:rsidR="006B5DE9" w:rsidRPr="004E3BB7">
        <w:rPr>
          <w:rFonts w:asciiTheme="minorHAnsi" w:hAnsiTheme="minorHAnsi" w:cstheme="minorHAnsi"/>
          <w:color w:val="262626"/>
          <w:sz w:val="22"/>
          <w:szCs w:val="22"/>
        </w:rPr>
        <w:t xml:space="preserve">The clinician should use their best judgment to assess which beats are </w:t>
      </w:r>
      <w:r w:rsidR="008C6160" w:rsidRPr="004E3BB7">
        <w:rPr>
          <w:rFonts w:asciiTheme="minorHAnsi" w:hAnsiTheme="minorHAnsi" w:cstheme="minorHAnsi"/>
          <w:i/>
          <w:color w:val="262626"/>
          <w:sz w:val="22"/>
          <w:szCs w:val="22"/>
        </w:rPr>
        <w:t>representative</w:t>
      </w:r>
      <w:r w:rsidR="006B5DE9" w:rsidRPr="004E3BB7">
        <w:rPr>
          <w:rFonts w:asciiTheme="minorHAnsi" w:hAnsiTheme="minorHAnsi" w:cstheme="minorHAnsi"/>
          <w:color w:val="262626"/>
          <w:sz w:val="22"/>
          <w:szCs w:val="22"/>
        </w:rPr>
        <w:t xml:space="preserve"> of the patient’s HR. </w:t>
      </w:r>
      <w:r w:rsidR="0028412E" w:rsidRPr="004E3BB7">
        <w:rPr>
          <w:rFonts w:asciiTheme="minorHAnsi" w:hAnsiTheme="minorHAnsi" w:cstheme="minorHAnsi"/>
          <w:color w:val="262626"/>
          <w:sz w:val="22"/>
          <w:szCs w:val="22"/>
        </w:rPr>
        <w:t xml:space="preserve">Calculate the </w:t>
      </w:r>
      <w:proofErr w:type="spellStart"/>
      <w:r w:rsidR="0028412E" w:rsidRPr="004E3BB7">
        <w:rPr>
          <w:rFonts w:asciiTheme="minorHAnsi" w:hAnsiTheme="minorHAnsi" w:cstheme="minorHAnsi"/>
          <w:color w:val="262626"/>
          <w:sz w:val="22"/>
          <w:szCs w:val="22"/>
        </w:rPr>
        <w:t>QTcF</w:t>
      </w:r>
      <w:proofErr w:type="spellEnd"/>
      <w:r w:rsidR="0028412E" w:rsidRPr="004E3BB7">
        <w:rPr>
          <w:rFonts w:asciiTheme="minorHAnsi" w:hAnsiTheme="minorHAnsi" w:cstheme="minorHAnsi"/>
          <w:color w:val="262626"/>
          <w:sz w:val="22"/>
          <w:szCs w:val="22"/>
        </w:rPr>
        <w:t xml:space="preserve"> for each </w:t>
      </w:r>
      <w:r w:rsidR="001B42A1" w:rsidRPr="004E3BB7">
        <w:rPr>
          <w:rFonts w:asciiTheme="minorHAnsi" w:hAnsiTheme="minorHAnsi" w:cstheme="minorHAnsi"/>
          <w:color w:val="262626"/>
          <w:sz w:val="22"/>
          <w:szCs w:val="22"/>
        </w:rPr>
        <w:t>beat</w:t>
      </w:r>
      <w:r w:rsidR="0028412E" w:rsidRPr="004E3BB7">
        <w:rPr>
          <w:rFonts w:asciiTheme="minorHAnsi" w:hAnsiTheme="minorHAnsi" w:cstheme="minorHAnsi"/>
          <w:color w:val="262626"/>
          <w:sz w:val="22"/>
          <w:szCs w:val="22"/>
        </w:rPr>
        <w:t xml:space="preserve">, and then calculate the arithmetic average </w:t>
      </w:r>
      <w:proofErr w:type="spellStart"/>
      <w:r w:rsidR="0028412E" w:rsidRPr="004E3BB7">
        <w:rPr>
          <w:rFonts w:asciiTheme="minorHAnsi" w:hAnsiTheme="minorHAnsi" w:cstheme="minorHAnsi"/>
          <w:color w:val="262626"/>
          <w:sz w:val="22"/>
          <w:szCs w:val="22"/>
        </w:rPr>
        <w:t>QTcF</w:t>
      </w:r>
      <w:proofErr w:type="spellEnd"/>
      <w:r w:rsidR="0028412E" w:rsidRPr="004E3BB7">
        <w:rPr>
          <w:rFonts w:asciiTheme="minorHAnsi" w:hAnsiTheme="minorHAnsi" w:cstheme="minorHAnsi"/>
          <w:color w:val="262626"/>
          <w:sz w:val="22"/>
          <w:szCs w:val="22"/>
        </w:rPr>
        <w:t xml:space="preserve"> of the beats.</w:t>
      </w:r>
      <w:r w:rsidR="00ED3D67" w:rsidRPr="004E3BB7">
        <w:rPr>
          <w:rFonts w:asciiTheme="minorHAnsi" w:hAnsiTheme="minorHAnsi" w:cstheme="minorHAnsi"/>
          <w:color w:val="262626"/>
          <w:sz w:val="22"/>
          <w:szCs w:val="22"/>
        </w:rPr>
        <w:t xml:space="preserve"> </w:t>
      </w:r>
      <w:proofErr w:type="spellStart"/>
      <w:r w:rsidR="00ED3D67" w:rsidRPr="00033AC1">
        <w:rPr>
          <w:rFonts w:asciiTheme="minorHAnsi" w:hAnsiTheme="minorHAnsi" w:cstheme="minorHAnsi"/>
          <w:sz w:val="22"/>
          <w:szCs w:val="22"/>
          <w:lang w:val="nl-BE"/>
        </w:rPr>
        <w:t>If</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using</w:t>
      </w:r>
      <w:proofErr w:type="spellEnd"/>
      <w:r w:rsidR="009678E5">
        <w:rPr>
          <w:rFonts w:asciiTheme="minorHAnsi" w:hAnsiTheme="minorHAnsi" w:cstheme="minorHAnsi"/>
          <w:sz w:val="22"/>
          <w:szCs w:val="22"/>
          <w:lang w:val="nl-BE"/>
        </w:rPr>
        <w:t xml:space="preserve"> a</w:t>
      </w:r>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rhythm</w:t>
      </w:r>
      <w:proofErr w:type="spellEnd"/>
      <w:r w:rsidR="00ED3D67" w:rsidRPr="00033AC1">
        <w:rPr>
          <w:rFonts w:asciiTheme="minorHAnsi" w:hAnsiTheme="minorHAnsi" w:cstheme="minorHAnsi"/>
          <w:sz w:val="22"/>
          <w:szCs w:val="22"/>
          <w:lang w:val="nl-BE"/>
        </w:rPr>
        <w:t xml:space="preserve"> strip </w:t>
      </w:r>
      <w:proofErr w:type="spellStart"/>
      <w:r w:rsidR="00ED3D67" w:rsidRPr="00033AC1">
        <w:rPr>
          <w:rFonts w:asciiTheme="minorHAnsi" w:hAnsiTheme="minorHAnsi" w:cstheme="minorHAnsi"/>
          <w:sz w:val="22"/>
          <w:szCs w:val="22"/>
          <w:lang w:val="nl-BE"/>
        </w:rPr>
        <w:t>to</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measure</w:t>
      </w:r>
      <w:proofErr w:type="spellEnd"/>
      <w:r w:rsidR="00ED3D67" w:rsidRPr="00033AC1">
        <w:rPr>
          <w:rFonts w:asciiTheme="minorHAnsi" w:hAnsiTheme="minorHAnsi" w:cstheme="minorHAnsi"/>
          <w:sz w:val="22"/>
          <w:szCs w:val="22"/>
          <w:lang w:val="nl-BE"/>
        </w:rPr>
        <w:t xml:space="preserve"> QT on a complex, do </w:t>
      </w:r>
      <w:proofErr w:type="spellStart"/>
      <w:r w:rsidR="00ED3D67" w:rsidRPr="00033AC1">
        <w:rPr>
          <w:rFonts w:asciiTheme="minorHAnsi" w:hAnsiTheme="minorHAnsi" w:cstheme="minorHAnsi"/>
          <w:sz w:val="22"/>
          <w:szCs w:val="22"/>
          <w:lang w:val="nl-BE"/>
        </w:rPr>
        <w:t>not</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use</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the</w:t>
      </w:r>
      <w:proofErr w:type="spellEnd"/>
      <w:r w:rsidR="00ED3D67" w:rsidRPr="00033AC1">
        <w:rPr>
          <w:rFonts w:asciiTheme="minorHAnsi" w:hAnsiTheme="minorHAnsi" w:cstheme="minorHAnsi"/>
          <w:sz w:val="22"/>
          <w:szCs w:val="22"/>
          <w:lang w:val="nl-BE"/>
        </w:rPr>
        <w:t xml:space="preserve"> first beat/complex </w:t>
      </w:r>
      <w:proofErr w:type="spellStart"/>
      <w:r w:rsidR="00ED3D67" w:rsidRPr="00033AC1">
        <w:rPr>
          <w:rFonts w:asciiTheme="minorHAnsi" w:hAnsiTheme="minorHAnsi" w:cstheme="minorHAnsi"/>
          <w:sz w:val="22"/>
          <w:szCs w:val="22"/>
          <w:lang w:val="nl-BE"/>
        </w:rPr>
        <w:t>because</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the</w:t>
      </w:r>
      <w:proofErr w:type="spellEnd"/>
      <w:r w:rsidR="00ED3D67" w:rsidRPr="00033AC1">
        <w:rPr>
          <w:rFonts w:asciiTheme="minorHAnsi" w:hAnsiTheme="minorHAnsi" w:cstheme="minorHAnsi"/>
          <w:sz w:val="22"/>
          <w:szCs w:val="22"/>
          <w:lang w:val="nl-BE"/>
        </w:rPr>
        <w:t xml:space="preserve"> </w:t>
      </w:r>
      <w:proofErr w:type="gramStart"/>
      <w:r w:rsidR="00ED3D67" w:rsidRPr="00033AC1">
        <w:rPr>
          <w:rFonts w:asciiTheme="minorHAnsi" w:hAnsiTheme="minorHAnsi" w:cstheme="minorHAnsi"/>
          <w:sz w:val="22"/>
          <w:szCs w:val="22"/>
          <w:lang w:val="nl-BE"/>
        </w:rPr>
        <w:t>TP segment</w:t>
      </w:r>
      <w:proofErr w:type="gram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will</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generally</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be</w:t>
      </w:r>
      <w:proofErr w:type="spellEnd"/>
      <w:r w:rsidR="00ED3D67" w:rsidRPr="00033AC1">
        <w:rPr>
          <w:rFonts w:asciiTheme="minorHAnsi" w:hAnsiTheme="minorHAnsi" w:cstheme="minorHAnsi"/>
          <w:sz w:val="22"/>
          <w:szCs w:val="22"/>
          <w:lang w:val="nl-BE"/>
        </w:rPr>
        <w:t xml:space="preserve"> </w:t>
      </w:r>
      <w:proofErr w:type="spellStart"/>
      <w:r w:rsidR="00ED3D67" w:rsidRPr="00033AC1">
        <w:rPr>
          <w:rFonts w:asciiTheme="minorHAnsi" w:hAnsiTheme="minorHAnsi" w:cstheme="minorHAnsi"/>
          <w:sz w:val="22"/>
          <w:szCs w:val="22"/>
          <w:lang w:val="nl-BE"/>
        </w:rPr>
        <w:t>unclear</w:t>
      </w:r>
      <w:proofErr w:type="spellEnd"/>
      <w:r w:rsidR="00ED3D67" w:rsidRPr="00033AC1">
        <w:rPr>
          <w:rFonts w:asciiTheme="minorHAnsi" w:hAnsiTheme="minorHAnsi" w:cstheme="minorHAnsi"/>
          <w:sz w:val="22"/>
          <w:szCs w:val="22"/>
          <w:lang w:val="nl-BE"/>
        </w:rPr>
        <w:t>.</w:t>
      </w:r>
    </w:p>
    <w:p w14:paraId="607E73C5" w14:textId="16D09FDB" w:rsidR="00E94B99" w:rsidRPr="00033AC1" w:rsidRDefault="00E94B99" w:rsidP="03549280">
      <w:pPr>
        <w:widowControl w:val="0"/>
        <w:numPr>
          <w:ilvl w:val="0"/>
          <w:numId w:val="16"/>
        </w:numPr>
        <w:tabs>
          <w:tab w:val="left" w:pos="720"/>
        </w:tabs>
        <w:autoSpaceDE w:val="0"/>
        <w:autoSpaceDN w:val="0"/>
        <w:adjustRightInd w:val="0"/>
        <w:spacing w:line="276" w:lineRule="auto"/>
        <w:ind w:left="1134" w:hanging="187"/>
        <w:jc w:val="both"/>
        <w:rPr>
          <w:rFonts w:asciiTheme="minorHAnsi" w:hAnsiTheme="minorHAnsi" w:cstheme="minorBidi"/>
          <w:color w:val="262626"/>
          <w:sz w:val="22"/>
          <w:szCs w:val="22"/>
        </w:rPr>
      </w:pPr>
      <w:r w:rsidRPr="03549280">
        <w:rPr>
          <w:rFonts w:asciiTheme="minorHAnsi" w:hAnsiTheme="minorHAnsi" w:cstheme="minorBidi"/>
          <w:color w:val="262626" w:themeColor="text1" w:themeTint="D9"/>
          <w:sz w:val="22"/>
          <w:szCs w:val="22"/>
        </w:rPr>
        <w:t xml:space="preserve">Even if the </w:t>
      </w:r>
      <w:r w:rsidR="62240B2C" w:rsidRPr="03549280">
        <w:rPr>
          <w:rFonts w:asciiTheme="minorHAnsi" w:hAnsiTheme="minorHAnsi" w:cstheme="minorBidi"/>
          <w:color w:val="262626" w:themeColor="text1" w:themeTint="D9"/>
          <w:sz w:val="22"/>
          <w:szCs w:val="22"/>
        </w:rPr>
        <w:t>rhythm</w:t>
      </w:r>
      <w:r w:rsidRPr="03549280">
        <w:rPr>
          <w:rFonts w:asciiTheme="minorHAnsi" w:hAnsiTheme="minorHAnsi" w:cstheme="minorBidi"/>
          <w:color w:val="262626" w:themeColor="text1" w:themeTint="D9"/>
          <w:sz w:val="22"/>
          <w:szCs w:val="22"/>
        </w:rPr>
        <w:t xml:space="preserve"> is regular, averaging the QT interval over from more beats might give a more accurate estimation. This measurement is recommended in cases of prolonged QT interval or in case of large differences between the manually calculated QT and the machine calculated QT intervals.</w:t>
      </w:r>
    </w:p>
    <w:p w14:paraId="5B6DB611" w14:textId="044FC476" w:rsidR="00C13C94" w:rsidRPr="009678E5" w:rsidRDefault="00C13C94" w:rsidP="00A42043">
      <w:pPr>
        <w:widowControl w:val="0"/>
        <w:numPr>
          <w:ilvl w:val="0"/>
          <w:numId w:val="16"/>
        </w:numPr>
        <w:tabs>
          <w:tab w:val="left" w:pos="720"/>
        </w:tabs>
        <w:autoSpaceDE w:val="0"/>
        <w:autoSpaceDN w:val="0"/>
        <w:adjustRightInd w:val="0"/>
        <w:spacing w:line="276" w:lineRule="auto"/>
        <w:ind w:left="1134" w:hanging="187"/>
        <w:jc w:val="both"/>
        <w:rPr>
          <w:rFonts w:asciiTheme="minorHAnsi" w:hAnsiTheme="minorHAnsi" w:cstheme="minorHAnsi"/>
          <w:sz w:val="22"/>
          <w:szCs w:val="22"/>
        </w:rPr>
      </w:pPr>
      <w:r w:rsidRPr="008605CD">
        <w:rPr>
          <w:rFonts w:asciiTheme="minorHAnsi" w:hAnsiTheme="minorHAnsi" w:cstheme="minorHAnsi"/>
          <w:sz w:val="22"/>
          <w:szCs w:val="22"/>
        </w:rPr>
        <w:t xml:space="preserve">U waves possibly corresponding to the late repolarization of cells in the mid myocardium should be included in the measurement only if they are large enough to seem to merge </w:t>
      </w:r>
      <w:r w:rsidRPr="008605CD">
        <w:rPr>
          <w:rFonts w:asciiTheme="minorHAnsi" w:hAnsiTheme="minorHAnsi" w:cstheme="minorHAnsi"/>
          <w:sz w:val="22"/>
          <w:szCs w:val="22"/>
        </w:rPr>
        <w:lastRenderedPageBreak/>
        <w:t>with the T wave</w:t>
      </w:r>
      <w:r w:rsidR="00E63C2B" w:rsidRPr="00C63CDC">
        <w:rPr>
          <w:rFonts w:asciiTheme="minorHAnsi" w:hAnsiTheme="minorHAnsi" w:cstheme="minorHAnsi"/>
          <w:sz w:val="22"/>
          <w:szCs w:val="22"/>
        </w:rPr>
        <w:t xml:space="preserve"> (see </w:t>
      </w:r>
      <w:r w:rsidR="00D33AD0" w:rsidRPr="00C63CDC">
        <w:rPr>
          <w:rFonts w:asciiTheme="minorHAnsi" w:hAnsiTheme="minorHAnsi" w:cstheme="minorHAnsi"/>
          <w:sz w:val="22"/>
          <w:szCs w:val="22"/>
        </w:rPr>
        <w:t>F</w:t>
      </w:r>
      <w:r w:rsidR="00E63C2B" w:rsidRPr="00E837AD">
        <w:rPr>
          <w:rFonts w:asciiTheme="minorHAnsi" w:hAnsiTheme="minorHAnsi" w:cstheme="minorHAnsi"/>
          <w:sz w:val="22"/>
          <w:szCs w:val="22"/>
        </w:rPr>
        <w:t>igure 1)</w:t>
      </w:r>
      <w:r w:rsidRPr="00E837AD">
        <w:rPr>
          <w:rFonts w:asciiTheme="minorHAnsi" w:hAnsiTheme="minorHAnsi" w:cstheme="minorHAnsi"/>
          <w:sz w:val="22"/>
          <w:szCs w:val="22"/>
        </w:rPr>
        <w:t>.</w:t>
      </w:r>
      <w:r w:rsidR="00395338" w:rsidRPr="009678E5">
        <w:rPr>
          <w:rFonts w:asciiTheme="minorHAnsi" w:hAnsiTheme="minorHAnsi" w:cstheme="minorHAnsi"/>
          <w:sz w:val="22"/>
          <w:szCs w:val="22"/>
        </w:rPr>
        <w:t xml:space="preserve"> Small U waves (&lt; 1 mm) and those that are separate from the T wave should be excluded.</w:t>
      </w:r>
    </w:p>
    <w:p w14:paraId="0330A8B4" w14:textId="11FB873F" w:rsidR="00CF2329" w:rsidRPr="00E12B15" w:rsidRDefault="00ED3D67" w:rsidP="00A42043">
      <w:pPr>
        <w:widowControl w:val="0"/>
        <w:numPr>
          <w:ilvl w:val="0"/>
          <w:numId w:val="16"/>
        </w:numPr>
        <w:tabs>
          <w:tab w:val="left" w:pos="720"/>
        </w:tabs>
        <w:autoSpaceDE w:val="0"/>
        <w:autoSpaceDN w:val="0"/>
        <w:adjustRightInd w:val="0"/>
        <w:spacing w:line="276" w:lineRule="auto"/>
        <w:ind w:left="1134" w:hanging="187"/>
        <w:jc w:val="both"/>
        <w:rPr>
          <w:rFonts w:asciiTheme="minorHAnsi" w:hAnsiTheme="minorHAnsi" w:cstheme="minorHAnsi"/>
          <w:sz w:val="22"/>
          <w:szCs w:val="22"/>
        </w:rPr>
      </w:pPr>
      <w:proofErr w:type="spellStart"/>
      <w:r w:rsidRPr="00033AC1">
        <w:rPr>
          <w:rFonts w:asciiTheme="minorHAnsi" w:hAnsiTheme="minorHAnsi" w:cstheme="minorHAnsi"/>
          <w:sz w:val="22"/>
          <w:szCs w:val="22"/>
          <w:lang w:val="nl-BE"/>
        </w:rPr>
        <w:t>If</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start of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Q wave or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end of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T wave </w:t>
      </w:r>
      <w:proofErr w:type="spellStart"/>
      <w:r w:rsidRPr="00033AC1">
        <w:rPr>
          <w:rFonts w:asciiTheme="minorHAnsi" w:hAnsiTheme="minorHAnsi" w:cstheme="minorHAnsi"/>
          <w:sz w:val="22"/>
          <w:szCs w:val="22"/>
          <w:lang w:val="nl-BE"/>
        </w:rPr>
        <w:t>fall</w:t>
      </w:r>
      <w:proofErr w:type="spellEnd"/>
      <w:r w:rsidRPr="00033AC1">
        <w:rPr>
          <w:rFonts w:asciiTheme="minorHAnsi" w:hAnsiTheme="minorHAnsi" w:cstheme="minorHAnsi"/>
          <w:sz w:val="22"/>
          <w:szCs w:val="22"/>
          <w:lang w:val="nl-BE"/>
        </w:rPr>
        <w:t xml:space="preserve"> in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middle</w:t>
      </w:r>
      <w:proofErr w:type="spellEnd"/>
      <w:r w:rsidRPr="00033AC1">
        <w:rPr>
          <w:rFonts w:asciiTheme="minorHAnsi" w:hAnsiTheme="minorHAnsi" w:cstheme="minorHAnsi"/>
          <w:sz w:val="22"/>
          <w:szCs w:val="22"/>
          <w:lang w:val="nl-BE"/>
        </w:rPr>
        <w:t xml:space="preserve"> of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w:t>
      </w:r>
      <w:proofErr w:type="spellStart"/>
      <w:r w:rsidR="006C4873" w:rsidRPr="00033AC1">
        <w:rPr>
          <w:rFonts w:asciiTheme="minorHAnsi" w:hAnsiTheme="minorHAnsi" w:cstheme="minorHAnsi"/>
          <w:sz w:val="22"/>
          <w:szCs w:val="22"/>
          <w:lang w:val="nl-BE"/>
        </w:rPr>
        <w:t>horizontal</w:t>
      </w:r>
      <w:proofErr w:type="spellEnd"/>
      <w:r w:rsidR="006C4873"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box</w:t>
      </w:r>
      <w:r w:rsidR="006C4873" w:rsidRPr="00033AC1">
        <w:rPr>
          <w:rFonts w:asciiTheme="minorHAnsi" w:hAnsiTheme="minorHAnsi" w:cstheme="minorHAnsi"/>
          <w:sz w:val="22"/>
          <w:szCs w:val="22"/>
          <w:lang w:val="nl-BE"/>
        </w:rPr>
        <w:t>es</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estimate</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it</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to</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the</w:t>
      </w:r>
      <w:proofErr w:type="spellEnd"/>
      <w:r w:rsidRPr="00033AC1">
        <w:rPr>
          <w:rFonts w:asciiTheme="minorHAnsi" w:hAnsiTheme="minorHAnsi" w:cstheme="minorHAnsi"/>
          <w:sz w:val="22"/>
          <w:szCs w:val="22"/>
          <w:lang w:val="nl-BE"/>
        </w:rPr>
        <w:t xml:space="preserve"> </w:t>
      </w:r>
      <w:proofErr w:type="spellStart"/>
      <w:r w:rsidRPr="00033AC1">
        <w:rPr>
          <w:rFonts w:asciiTheme="minorHAnsi" w:hAnsiTheme="minorHAnsi" w:cstheme="minorHAnsi"/>
          <w:sz w:val="22"/>
          <w:szCs w:val="22"/>
          <w:lang w:val="nl-BE"/>
        </w:rPr>
        <w:t>nearest</w:t>
      </w:r>
      <w:proofErr w:type="spellEnd"/>
      <w:r w:rsidRPr="00033AC1">
        <w:rPr>
          <w:rFonts w:asciiTheme="minorHAnsi" w:hAnsiTheme="minorHAnsi" w:cstheme="minorHAnsi"/>
          <w:sz w:val="22"/>
          <w:szCs w:val="22"/>
          <w:lang w:val="nl-BE"/>
        </w:rPr>
        <w:t xml:space="preserve"> 1⁄4 of a</w:t>
      </w:r>
      <w:r w:rsidR="001F6C7C" w:rsidRPr="00033AC1">
        <w:rPr>
          <w:rFonts w:asciiTheme="minorHAnsi" w:hAnsiTheme="minorHAnsi" w:cstheme="minorHAnsi"/>
          <w:sz w:val="22"/>
          <w:szCs w:val="22"/>
          <w:lang w:val="nl-BE"/>
        </w:rPr>
        <w:t xml:space="preserve"> </w:t>
      </w:r>
      <w:proofErr w:type="spellStart"/>
      <w:r w:rsidR="001F6C7C" w:rsidRPr="00033AC1">
        <w:rPr>
          <w:rFonts w:asciiTheme="minorHAnsi" w:hAnsiTheme="minorHAnsi" w:cstheme="minorHAnsi"/>
          <w:sz w:val="22"/>
          <w:szCs w:val="22"/>
          <w:lang w:val="nl-BE"/>
        </w:rPr>
        <w:t>horizontal</w:t>
      </w:r>
      <w:proofErr w:type="spellEnd"/>
      <w:r w:rsidRPr="00033AC1">
        <w:rPr>
          <w:rFonts w:asciiTheme="minorHAnsi" w:hAnsiTheme="minorHAnsi" w:cstheme="minorHAnsi"/>
          <w:sz w:val="22"/>
          <w:szCs w:val="22"/>
          <w:lang w:val="nl-BE"/>
        </w:rPr>
        <w:t xml:space="preserve"> box</w:t>
      </w:r>
      <w:r w:rsidR="001F6C7C" w:rsidRPr="00033AC1">
        <w:rPr>
          <w:rFonts w:asciiTheme="minorHAnsi" w:hAnsiTheme="minorHAnsi" w:cstheme="minorHAnsi"/>
          <w:sz w:val="22"/>
          <w:szCs w:val="22"/>
          <w:lang w:val="nl-BE"/>
        </w:rPr>
        <w:t xml:space="preserve"> of </w:t>
      </w:r>
      <w:proofErr w:type="spellStart"/>
      <w:r w:rsidR="001F6C7C" w:rsidRPr="00033AC1">
        <w:rPr>
          <w:rFonts w:asciiTheme="minorHAnsi" w:hAnsiTheme="minorHAnsi" w:cstheme="minorHAnsi"/>
          <w:sz w:val="22"/>
          <w:szCs w:val="22"/>
          <w:lang w:val="nl-BE"/>
        </w:rPr>
        <w:t>the</w:t>
      </w:r>
      <w:proofErr w:type="spellEnd"/>
      <w:r w:rsidR="001F6C7C" w:rsidRPr="00033AC1">
        <w:rPr>
          <w:rFonts w:asciiTheme="minorHAnsi" w:hAnsiTheme="minorHAnsi" w:cstheme="minorHAnsi"/>
          <w:sz w:val="22"/>
          <w:szCs w:val="22"/>
          <w:lang w:val="nl-BE"/>
        </w:rPr>
        <w:t xml:space="preserve"> ECG machine </w:t>
      </w:r>
      <w:proofErr w:type="spellStart"/>
      <w:r w:rsidR="001F6C7C" w:rsidRPr="00033AC1">
        <w:rPr>
          <w:rFonts w:asciiTheme="minorHAnsi" w:hAnsiTheme="minorHAnsi" w:cstheme="minorHAnsi"/>
          <w:sz w:val="22"/>
          <w:szCs w:val="22"/>
          <w:lang w:val="nl-BE"/>
        </w:rPr>
        <w:t>printout</w:t>
      </w:r>
      <w:proofErr w:type="spellEnd"/>
      <w:r w:rsidRPr="00033AC1">
        <w:rPr>
          <w:rFonts w:asciiTheme="minorHAnsi" w:hAnsiTheme="minorHAnsi" w:cstheme="minorHAnsi"/>
          <w:sz w:val="22"/>
          <w:szCs w:val="22"/>
          <w:lang w:val="nl-BE"/>
        </w:rPr>
        <w:t>.</w:t>
      </w:r>
    </w:p>
    <w:p w14:paraId="1AEE878A" w14:textId="77BF7043" w:rsidR="00F03833" w:rsidRPr="008605CD" w:rsidRDefault="00E54605" w:rsidP="00A42043">
      <w:pPr>
        <w:widowControl w:val="0"/>
        <w:numPr>
          <w:ilvl w:val="0"/>
          <w:numId w:val="9"/>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033AC1">
        <w:rPr>
          <w:rFonts w:asciiTheme="minorHAnsi" w:hAnsiTheme="minorHAnsi" w:cstheme="minorHAnsi"/>
          <w:color w:val="262626"/>
          <w:sz w:val="22"/>
          <w:szCs w:val="22"/>
        </w:rPr>
        <w:t>For each ECG performed</w:t>
      </w:r>
      <w:r w:rsidR="000F4C1F" w:rsidRPr="00033AC1">
        <w:rPr>
          <w:rFonts w:asciiTheme="minorHAnsi" w:hAnsiTheme="minorHAnsi" w:cstheme="minorHAnsi"/>
          <w:color w:val="262626"/>
          <w:sz w:val="22"/>
          <w:szCs w:val="22"/>
        </w:rPr>
        <w:t xml:space="preserve"> </w:t>
      </w:r>
      <w:r w:rsidRPr="00033AC1">
        <w:rPr>
          <w:rFonts w:asciiTheme="minorHAnsi" w:hAnsiTheme="minorHAnsi" w:cstheme="minorHAnsi"/>
          <w:color w:val="262626"/>
          <w:sz w:val="22"/>
          <w:szCs w:val="22"/>
        </w:rPr>
        <w:t>manually c</w:t>
      </w:r>
      <w:r w:rsidR="007C1196" w:rsidRPr="00033AC1">
        <w:rPr>
          <w:rFonts w:asciiTheme="minorHAnsi" w:hAnsiTheme="minorHAnsi" w:cstheme="minorHAnsi"/>
          <w:color w:val="262626"/>
          <w:sz w:val="22"/>
          <w:szCs w:val="22"/>
        </w:rPr>
        <w:t>orrect the QT interval</w:t>
      </w:r>
      <w:r w:rsidR="00CA36D9" w:rsidRPr="00033AC1">
        <w:rPr>
          <w:rFonts w:asciiTheme="minorHAnsi" w:hAnsiTheme="minorHAnsi" w:cstheme="minorHAnsi"/>
          <w:color w:val="262626"/>
          <w:sz w:val="22"/>
          <w:szCs w:val="22"/>
        </w:rPr>
        <w:t xml:space="preserve"> </w:t>
      </w:r>
      <w:r w:rsidR="007C1196" w:rsidRPr="00033AC1">
        <w:rPr>
          <w:rFonts w:asciiTheme="minorHAnsi" w:hAnsiTheme="minorHAnsi" w:cstheme="minorHAnsi"/>
          <w:color w:val="262626"/>
          <w:sz w:val="22"/>
          <w:szCs w:val="22"/>
        </w:rPr>
        <w:t>for the heart rate</w:t>
      </w:r>
      <w:r w:rsidR="004D5C3C" w:rsidRPr="00033AC1">
        <w:rPr>
          <w:rFonts w:asciiTheme="minorHAnsi" w:hAnsiTheme="minorHAnsi" w:cstheme="minorHAnsi"/>
          <w:color w:val="262626"/>
          <w:sz w:val="22"/>
          <w:szCs w:val="22"/>
        </w:rPr>
        <w:t xml:space="preserve"> to obtain the </w:t>
      </w:r>
      <w:proofErr w:type="spellStart"/>
      <w:r w:rsidR="004D5C3C" w:rsidRPr="00033AC1">
        <w:rPr>
          <w:rFonts w:asciiTheme="minorHAnsi" w:hAnsiTheme="minorHAnsi" w:cstheme="minorHAnsi"/>
          <w:color w:val="262626"/>
          <w:sz w:val="22"/>
          <w:szCs w:val="22"/>
        </w:rPr>
        <w:t>QTcF</w:t>
      </w:r>
      <w:proofErr w:type="spellEnd"/>
      <w:r w:rsidR="008062F4" w:rsidRPr="00033AC1">
        <w:rPr>
          <w:rFonts w:asciiTheme="minorHAnsi" w:hAnsiTheme="minorHAnsi" w:cstheme="minorHAnsi"/>
          <w:color w:val="262626"/>
          <w:sz w:val="22"/>
          <w:szCs w:val="22"/>
        </w:rPr>
        <w:t xml:space="preserve">. </w:t>
      </w:r>
      <w:r w:rsidR="00F03833" w:rsidRPr="00033AC1">
        <w:rPr>
          <w:rFonts w:asciiTheme="minorHAnsi" w:hAnsiTheme="minorHAnsi" w:cstheme="minorHAnsi"/>
          <w:color w:val="262626"/>
          <w:sz w:val="22"/>
          <w:szCs w:val="22"/>
        </w:rPr>
        <w:t>For standardization, we will be using the Fridericia formula to correct for heart rate.</w:t>
      </w:r>
      <w:r w:rsidR="007C1196" w:rsidRPr="00033AC1">
        <w:rPr>
          <w:rFonts w:asciiTheme="minorHAnsi" w:hAnsiTheme="minorHAnsi" w:cstheme="minorHAnsi"/>
          <w:color w:val="262626"/>
          <w:sz w:val="22"/>
          <w:szCs w:val="22"/>
        </w:rPr>
        <w:t xml:space="preserve"> The Fridericia formula performs better at lower and higher heart rates than other correction methods.</w:t>
      </w:r>
      <w:r w:rsidR="00566729" w:rsidRPr="00033AC1">
        <w:rPr>
          <w:rFonts w:asciiTheme="minorHAnsi" w:hAnsiTheme="minorHAnsi" w:cstheme="minorHAnsi"/>
          <w:color w:val="262626"/>
          <w:sz w:val="22"/>
          <w:szCs w:val="22"/>
        </w:rPr>
        <w:t xml:space="preserve"> QT cor</w:t>
      </w:r>
      <w:r w:rsidR="00087759" w:rsidRPr="00033AC1">
        <w:rPr>
          <w:rFonts w:asciiTheme="minorHAnsi" w:hAnsiTheme="minorHAnsi" w:cstheme="minorHAnsi"/>
          <w:color w:val="262626"/>
          <w:sz w:val="22"/>
          <w:szCs w:val="22"/>
        </w:rPr>
        <w:t>rection according to the Fridericia formula can be performed in different ways, as below:</w:t>
      </w:r>
    </w:p>
    <w:p w14:paraId="647A98E0" w14:textId="21C80B09" w:rsidR="00F03833" w:rsidRPr="004E3BB7" w:rsidRDefault="00B40732" w:rsidP="00A42043">
      <w:pPr>
        <w:widowControl w:val="0"/>
        <w:numPr>
          <w:ilvl w:val="0"/>
          <w:numId w:val="17"/>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C63CDC">
        <w:rPr>
          <w:rFonts w:asciiTheme="minorHAnsi" w:hAnsiTheme="minorHAnsi" w:cstheme="minorHAnsi"/>
          <w:color w:val="262626"/>
          <w:sz w:val="22"/>
          <w:szCs w:val="22"/>
          <w:u w:val="single"/>
        </w:rPr>
        <w:t xml:space="preserve">Using the </w:t>
      </w:r>
      <w:proofErr w:type="spellStart"/>
      <w:r w:rsidRPr="00C63CDC">
        <w:rPr>
          <w:rFonts w:asciiTheme="minorHAnsi" w:hAnsiTheme="minorHAnsi" w:cstheme="minorHAnsi"/>
          <w:color w:val="262626"/>
          <w:sz w:val="22"/>
          <w:szCs w:val="22"/>
          <w:u w:val="single"/>
        </w:rPr>
        <w:t>QTcF</w:t>
      </w:r>
      <w:proofErr w:type="spellEnd"/>
      <w:r w:rsidRPr="00C63CDC">
        <w:rPr>
          <w:rFonts w:asciiTheme="minorHAnsi" w:hAnsiTheme="minorHAnsi" w:cstheme="minorHAnsi"/>
          <w:color w:val="262626"/>
          <w:sz w:val="22"/>
          <w:szCs w:val="22"/>
          <w:u w:val="single"/>
        </w:rPr>
        <w:t xml:space="preserve"> nomogram</w:t>
      </w:r>
      <w:r w:rsidR="008D636A" w:rsidRPr="00C63CDC">
        <w:rPr>
          <w:rFonts w:asciiTheme="minorHAnsi" w:hAnsiTheme="minorHAnsi" w:cstheme="minorHAnsi"/>
          <w:color w:val="262626"/>
          <w:sz w:val="22"/>
          <w:szCs w:val="22"/>
          <w:u w:val="single"/>
        </w:rPr>
        <w:t xml:space="preserve"> in A</w:t>
      </w:r>
      <w:r w:rsidR="007B0F49" w:rsidRPr="00E837AD">
        <w:rPr>
          <w:rFonts w:asciiTheme="minorHAnsi" w:hAnsiTheme="minorHAnsi" w:cstheme="minorHAnsi"/>
          <w:color w:val="262626"/>
          <w:sz w:val="22"/>
          <w:szCs w:val="22"/>
          <w:u w:val="single"/>
        </w:rPr>
        <w:t>ppendix</w:t>
      </w:r>
      <w:r w:rsidR="008D636A" w:rsidRPr="00E837AD">
        <w:rPr>
          <w:rFonts w:asciiTheme="minorHAnsi" w:hAnsiTheme="minorHAnsi" w:cstheme="minorHAnsi"/>
          <w:color w:val="262626"/>
          <w:sz w:val="22"/>
          <w:szCs w:val="22"/>
          <w:u w:val="single"/>
        </w:rPr>
        <w:t xml:space="preserve"> 1</w:t>
      </w:r>
      <w:r w:rsidRPr="009678E5">
        <w:rPr>
          <w:rFonts w:asciiTheme="minorHAnsi" w:hAnsiTheme="minorHAnsi" w:cstheme="minorHAnsi"/>
          <w:color w:val="262626"/>
          <w:sz w:val="22"/>
          <w:szCs w:val="22"/>
        </w:rPr>
        <w:t>,</w:t>
      </w:r>
      <w:r w:rsidR="00B57642" w:rsidRPr="009678E5">
        <w:rPr>
          <w:rFonts w:asciiTheme="minorHAnsi" w:hAnsiTheme="minorHAnsi" w:cstheme="minorHAnsi"/>
          <w:color w:val="262626"/>
          <w:sz w:val="22"/>
          <w:szCs w:val="22"/>
        </w:rPr>
        <w:t>*</w:t>
      </w:r>
      <w:r w:rsidRPr="0025406A" w:rsidDel="00E54605">
        <w:rPr>
          <w:rFonts w:asciiTheme="minorHAnsi" w:hAnsiTheme="minorHAnsi" w:cstheme="minorHAnsi"/>
          <w:color w:val="262626"/>
          <w:sz w:val="22"/>
          <w:szCs w:val="22"/>
        </w:rPr>
        <w:t xml:space="preserve"> </w:t>
      </w:r>
      <w:r w:rsidRPr="0025406A">
        <w:rPr>
          <w:rFonts w:asciiTheme="minorHAnsi" w:hAnsiTheme="minorHAnsi" w:cstheme="minorHAnsi"/>
          <w:color w:val="262626"/>
          <w:sz w:val="22"/>
          <w:szCs w:val="22"/>
        </w:rPr>
        <w:t>select</w:t>
      </w:r>
      <w:r w:rsidR="00E54605" w:rsidRPr="008D403A">
        <w:rPr>
          <w:rFonts w:asciiTheme="minorHAnsi" w:hAnsiTheme="minorHAnsi" w:cstheme="minorHAnsi"/>
          <w:color w:val="262626"/>
          <w:sz w:val="22"/>
          <w:szCs w:val="22"/>
        </w:rPr>
        <w:t xml:space="preserve"> the </w:t>
      </w:r>
      <w:r w:rsidR="002B045D" w:rsidRPr="008D403A">
        <w:rPr>
          <w:rFonts w:asciiTheme="minorHAnsi" w:hAnsiTheme="minorHAnsi" w:cstheme="minorHAnsi"/>
          <w:color w:val="262626"/>
          <w:sz w:val="22"/>
          <w:szCs w:val="22"/>
        </w:rPr>
        <w:t xml:space="preserve">use the </w:t>
      </w:r>
      <w:r w:rsidR="00E54605" w:rsidRPr="008D403A">
        <w:rPr>
          <w:rFonts w:asciiTheme="minorHAnsi" w:hAnsiTheme="minorHAnsi" w:cstheme="minorHAnsi"/>
          <w:color w:val="262626"/>
          <w:sz w:val="22"/>
          <w:szCs w:val="22"/>
        </w:rPr>
        <w:t>uncorrected</w:t>
      </w:r>
      <w:r w:rsidR="00347A7A" w:rsidRPr="008D403A">
        <w:rPr>
          <w:rFonts w:asciiTheme="minorHAnsi" w:hAnsiTheme="minorHAnsi" w:cstheme="minorHAnsi"/>
          <w:color w:val="262626"/>
          <w:sz w:val="22"/>
          <w:szCs w:val="22"/>
        </w:rPr>
        <w:t xml:space="preserve"> </w:t>
      </w:r>
      <w:r w:rsidRPr="00063EE5">
        <w:rPr>
          <w:rFonts w:asciiTheme="minorHAnsi" w:hAnsiTheme="minorHAnsi" w:cstheme="minorHAnsi"/>
          <w:color w:val="262626"/>
          <w:sz w:val="22"/>
          <w:szCs w:val="22"/>
        </w:rPr>
        <w:t>QT</w:t>
      </w:r>
      <w:r w:rsidRPr="004E3BB7">
        <w:rPr>
          <w:rFonts w:asciiTheme="minorHAnsi" w:hAnsiTheme="minorHAnsi" w:cstheme="minorHAnsi"/>
          <w:color w:val="262626"/>
          <w:sz w:val="22"/>
          <w:szCs w:val="22"/>
          <w:u w:val="single"/>
        </w:rPr>
        <w:t xml:space="preserve"> </w:t>
      </w:r>
      <w:r w:rsidR="00347A7A" w:rsidRPr="004E3BB7">
        <w:rPr>
          <w:rFonts w:asciiTheme="minorHAnsi" w:hAnsiTheme="minorHAnsi" w:cstheme="minorHAnsi"/>
          <w:color w:val="262626"/>
          <w:sz w:val="22"/>
          <w:szCs w:val="22"/>
        </w:rPr>
        <w:t>interval</w:t>
      </w:r>
      <w:r w:rsidRPr="004E3BB7">
        <w:rPr>
          <w:rFonts w:asciiTheme="minorHAnsi" w:hAnsiTheme="minorHAnsi" w:cstheme="minorHAnsi"/>
          <w:color w:val="262626"/>
          <w:sz w:val="22"/>
          <w:szCs w:val="22"/>
        </w:rPr>
        <w:t xml:space="preserve"> from the vertical axis </w:t>
      </w:r>
      <w:r w:rsidR="00347A7A" w:rsidRPr="004E3BB7">
        <w:rPr>
          <w:rFonts w:asciiTheme="minorHAnsi" w:hAnsiTheme="minorHAnsi" w:cstheme="minorHAnsi"/>
          <w:color w:val="262626"/>
          <w:sz w:val="22"/>
          <w:szCs w:val="22"/>
        </w:rPr>
        <w:t>and</w:t>
      </w:r>
      <w:r w:rsidR="00A40E8C" w:rsidRPr="004E3BB7">
        <w:rPr>
          <w:rFonts w:asciiTheme="minorHAnsi" w:hAnsiTheme="minorHAnsi" w:cstheme="minorHAnsi"/>
          <w:color w:val="262626"/>
          <w:sz w:val="22"/>
          <w:szCs w:val="22"/>
        </w:rPr>
        <w:t xml:space="preserve"> </w:t>
      </w:r>
      <w:r w:rsidRPr="004E3BB7">
        <w:rPr>
          <w:rFonts w:asciiTheme="minorHAnsi" w:hAnsiTheme="minorHAnsi" w:cstheme="minorHAnsi"/>
          <w:color w:val="262626"/>
          <w:sz w:val="22"/>
          <w:szCs w:val="22"/>
        </w:rPr>
        <w:t>the patient’s</w:t>
      </w:r>
      <w:r w:rsidR="006D6637" w:rsidRPr="004E3BB7">
        <w:rPr>
          <w:rFonts w:asciiTheme="minorHAnsi" w:hAnsiTheme="minorHAnsi" w:cstheme="minorHAnsi"/>
          <w:color w:val="262626"/>
          <w:sz w:val="22"/>
          <w:szCs w:val="22"/>
        </w:rPr>
        <w:t xml:space="preserve"> heart rate</w:t>
      </w:r>
      <w:r w:rsidRPr="004E3BB7">
        <w:rPr>
          <w:rFonts w:asciiTheme="minorHAnsi" w:hAnsiTheme="minorHAnsi" w:cstheme="minorHAnsi"/>
          <w:color w:val="262626"/>
          <w:sz w:val="22"/>
          <w:szCs w:val="22"/>
        </w:rPr>
        <w:t xml:space="preserve"> from the horizontal axis. The </w:t>
      </w:r>
      <w:proofErr w:type="spellStart"/>
      <w:r w:rsidRPr="004E3BB7">
        <w:rPr>
          <w:rFonts w:asciiTheme="minorHAnsi" w:hAnsiTheme="minorHAnsi" w:cstheme="minorHAnsi"/>
          <w:color w:val="262626"/>
          <w:sz w:val="22"/>
          <w:szCs w:val="22"/>
        </w:rPr>
        <w:t>QTcF</w:t>
      </w:r>
      <w:proofErr w:type="spellEnd"/>
      <w:r w:rsidRPr="004E3BB7">
        <w:rPr>
          <w:rFonts w:asciiTheme="minorHAnsi" w:hAnsiTheme="minorHAnsi" w:cstheme="minorHAnsi"/>
          <w:color w:val="262626"/>
          <w:sz w:val="22"/>
          <w:szCs w:val="22"/>
        </w:rPr>
        <w:t xml:space="preserve"> corresponds to the cell at the intersection of the QT interval and heart rate</w:t>
      </w:r>
      <w:r w:rsidR="00F03833" w:rsidRPr="004E3BB7">
        <w:rPr>
          <w:rFonts w:asciiTheme="minorHAnsi" w:hAnsiTheme="minorHAnsi" w:cstheme="minorHAnsi"/>
          <w:color w:val="262626"/>
          <w:sz w:val="22"/>
          <w:szCs w:val="22"/>
        </w:rPr>
        <w:t>.</w:t>
      </w:r>
      <w:r w:rsidR="00400DEF" w:rsidRPr="004E3BB7">
        <w:rPr>
          <w:rFonts w:asciiTheme="minorHAnsi" w:hAnsiTheme="minorHAnsi" w:cstheme="minorHAnsi"/>
          <w:color w:val="262626"/>
          <w:sz w:val="22"/>
          <w:szCs w:val="22"/>
        </w:rPr>
        <w:t xml:space="preserve"> For example, for a heart rate of 90</w:t>
      </w:r>
      <w:r w:rsidR="00E63C2B" w:rsidRPr="004E3BB7">
        <w:rPr>
          <w:rFonts w:asciiTheme="minorHAnsi" w:hAnsiTheme="minorHAnsi" w:cstheme="minorHAnsi"/>
          <w:color w:val="262626"/>
          <w:sz w:val="22"/>
          <w:szCs w:val="22"/>
        </w:rPr>
        <w:t xml:space="preserve"> bpm</w:t>
      </w:r>
      <w:r w:rsidR="00400DEF" w:rsidRPr="004E3BB7">
        <w:rPr>
          <w:rFonts w:asciiTheme="minorHAnsi" w:hAnsiTheme="minorHAnsi" w:cstheme="minorHAnsi"/>
          <w:color w:val="262626"/>
          <w:sz w:val="22"/>
          <w:szCs w:val="22"/>
        </w:rPr>
        <w:t xml:space="preserve"> (corresponding to an RR interval of 0.667</w:t>
      </w:r>
      <w:r w:rsidR="00E63C2B" w:rsidRPr="004E3BB7">
        <w:rPr>
          <w:rFonts w:asciiTheme="minorHAnsi" w:hAnsiTheme="minorHAnsi" w:cstheme="minorHAnsi"/>
          <w:color w:val="262626"/>
          <w:sz w:val="22"/>
          <w:szCs w:val="22"/>
        </w:rPr>
        <w:t xml:space="preserve"> seconds</w:t>
      </w:r>
      <w:r w:rsidR="00400DEF" w:rsidRPr="004E3BB7">
        <w:rPr>
          <w:rFonts w:asciiTheme="minorHAnsi" w:hAnsiTheme="minorHAnsi" w:cstheme="minorHAnsi"/>
          <w:color w:val="262626"/>
          <w:sz w:val="22"/>
          <w:szCs w:val="22"/>
        </w:rPr>
        <w:t xml:space="preserve">) and an uncorrected QT interval of 450 </w:t>
      </w:r>
      <w:proofErr w:type="spellStart"/>
      <w:r w:rsidR="00400DEF" w:rsidRPr="004E3BB7">
        <w:rPr>
          <w:rFonts w:asciiTheme="minorHAnsi" w:hAnsiTheme="minorHAnsi" w:cstheme="minorHAnsi"/>
          <w:color w:val="262626"/>
          <w:sz w:val="22"/>
          <w:szCs w:val="22"/>
        </w:rPr>
        <w:t>ms</w:t>
      </w:r>
      <w:proofErr w:type="spellEnd"/>
      <w:r w:rsidR="00400DEF" w:rsidRPr="004E3BB7">
        <w:rPr>
          <w:rFonts w:asciiTheme="minorHAnsi" w:hAnsiTheme="minorHAnsi" w:cstheme="minorHAnsi"/>
          <w:color w:val="262626"/>
          <w:sz w:val="22"/>
          <w:szCs w:val="22"/>
        </w:rPr>
        <w:t xml:space="preserve">, the </w:t>
      </w:r>
      <w:proofErr w:type="spellStart"/>
      <w:r w:rsidR="00400DEF" w:rsidRPr="004E3BB7">
        <w:rPr>
          <w:rFonts w:asciiTheme="minorHAnsi" w:hAnsiTheme="minorHAnsi" w:cstheme="minorHAnsi"/>
          <w:color w:val="262626"/>
          <w:sz w:val="22"/>
          <w:szCs w:val="22"/>
        </w:rPr>
        <w:t>QTcF</w:t>
      </w:r>
      <w:proofErr w:type="spellEnd"/>
      <w:r w:rsidR="00400DEF" w:rsidRPr="004E3BB7">
        <w:rPr>
          <w:rFonts w:asciiTheme="minorHAnsi" w:hAnsiTheme="minorHAnsi" w:cstheme="minorHAnsi"/>
          <w:color w:val="262626"/>
          <w:sz w:val="22"/>
          <w:szCs w:val="22"/>
        </w:rPr>
        <w:t xml:space="preserve"> would be 515 </w:t>
      </w:r>
      <w:proofErr w:type="spellStart"/>
      <w:r w:rsidR="00400DEF" w:rsidRPr="004E3BB7">
        <w:rPr>
          <w:rFonts w:asciiTheme="minorHAnsi" w:hAnsiTheme="minorHAnsi" w:cstheme="minorHAnsi"/>
          <w:color w:val="262626"/>
          <w:sz w:val="22"/>
          <w:szCs w:val="22"/>
        </w:rPr>
        <w:t>ms</w:t>
      </w:r>
      <w:proofErr w:type="spellEnd"/>
      <w:r w:rsidR="00C17B5A" w:rsidRPr="004E3BB7">
        <w:rPr>
          <w:rFonts w:asciiTheme="minorHAnsi" w:hAnsiTheme="minorHAnsi" w:cstheme="minorHAnsi"/>
          <w:color w:val="262626"/>
          <w:sz w:val="22"/>
          <w:szCs w:val="22"/>
        </w:rPr>
        <w:t>;</w:t>
      </w:r>
      <w:r w:rsidR="00E6735A" w:rsidRPr="004E3BB7">
        <w:rPr>
          <w:rFonts w:asciiTheme="minorHAnsi" w:hAnsiTheme="minorHAnsi" w:cstheme="minorHAnsi"/>
          <w:color w:val="262626"/>
          <w:sz w:val="22"/>
          <w:szCs w:val="22"/>
        </w:rPr>
        <w:t xml:space="preserve"> </w:t>
      </w:r>
      <w:r w:rsidR="00C17B5A" w:rsidRPr="004E3BB7">
        <w:rPr>
          <w:rFonts w:asciiTheme="minorHAnsi" w:hAnsiTheme="minorHAnsi" w:cstheme="minorHAnsi"/>
          <w:b/>
          <w:i/>
          <w:color w:val="262626"/>
          <w:sz w:val="22"/>
          <w:szCs w:val="22"/>
        </w:rPr>
        <w:t>OR</w:t>
      </w:r>
    </w:p>
    <w:p w14:paraId="4E47A935" w14:textId="138247A5" w:rsidR="00C17B5A" w:rsidRPr="004E3BB7" w:rsidRDefault="002B045D" w:rsidP="00A42043">
      <w:pPr>
        <w:widowControl w:val="0"/>
        <w:numPr>
          <w:ilvl w:val="0"/>
          <w:numId w:val="17"/>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u w:val="single"/>
        </w:rPr>
        <w:t xml:space="preserve">Using the Fridericia formula that is </w:t>
      </w:r>
      <w:r w:rsidR="008D636A" w:rsidRPr="004E3BB7">
        <w:rPr>
          <w:rFonts w:asciiTheme="minorHAnsi" w:hAnsiTheme="minorHAnsi" w:cstheme="minorHAnsi"/>
          <w:color w:val="262626"/>
          <w:sz w:val="22"/>
          <w:szCs w:val="22"/>
          <w:u w:val="single"/>
        </w:rPr>
        <w:t xml:space="preserve">provided in the </w:t>
      </w:r>
      <w:proofErr w:type="spellStart"/>
      <w:r w:rsidR="008D636A" w:rsidRPr="004E3BB7">
        <w:rPr>
          <w:rFonts w:asciiTheme="minorHAnsi" w:hAnsiTheme="minorHAnsi" w:cstheme="minorHAnsi"/>
          <w:b/>
          <w:color w:val="262626"/>
          <w:sz w:val="22"/>
          <w:szCs w:val="22"/>
          <w:u w:val="single"/>
        </w:rPr>
        <w:t>QTcF</w:t>
      </w:r>
      <w:proofErr w:type="spellEnd"/>
      <w:r w:rsidR="008D636A" w:rsidRPr="004E3BB7">
        <w:rPr>
          <w:rFonts w:asciiTheme="minorHAnsi" w:hAnsiTheme="minorHAnsi" w:cstheme="minorHAnsi"/>
          <w:b/>
          <w:color w:val="262626"/>
          <w:sz w:val="22"/>
          <w:szCs w:val="22"/>
          <w:u w:val="single"/>
        </w:rPr>
        <w:t xml:space="preserve"> Calculator Excel spreadsheet</w:t>
      </w:r>
      <w:r w:rsidR="008D636A" w:rsidRPr="004E3BB7">
        <w:rPr>
          <w:rFonts w:asciiTheme="minorHAnsi" w:hAnsiTheme="minorHAnsi" w:cstheme="minorHAnsi"/>
          <w:color w:val="262626"/>
          <w:sz w:val="22"/>
          <w:szCs w:val="22"/>
        </w:rPr>
        <w:t xml:space="preserve">, </w:t>
      </w:r>
      <w:r w:rsidR="008C6160" w:rsidRPr="004E3BB7">
        <w:rPr>
          <w:rFonts w:asciiTheme="minorHAnsi" w:hAnsiTheme="minorHAnsi" w:cstheme="minorHAnsi"/>
          <w:color w:val="262626"/>
          <w:sz w:val="22"/>
          <w:szCs w:val="22"/>
        </w:rPr>
        <w:t>e</w:t>
      </w:r>
      <w:r w:rsidR="00C17B5A" w:rsidRPr="004E3BB7">
        <w:rPr>
          <w:rFonts w:asciiTheme="minorHAnsi" w:hAnsiTheme="minorHAnsi" w:cstheme="minorHAnsi"/>
          <w:color w:val="262626"/>
          <w:sz w:val="22"/>
          <w:szCs w:val="22"/>
        </w:rPr>
        <w:t xml:space="preserve">nter the </w:t>
      </w:r>
      <w:r w:rsidR="00994DF3" w:rsidRPr="004E3BB7">
        <w:rPr>
          <w:rFonts w:asciiTheme="minorHAnsi" w:hAnsiTheme="minorHAnsi" w:cstheme="minorHAnsi"/>
          <w:color w:val="262626"/>
          <w:sz w:val="22"/>
          <w:szCs w:val="22"/>
        </w:rPr>
        <w:t>QT (</w:t>
      </w:r>
      <w:proofErr w:type="spellStart"/>
      <w:r w:rsidR="00994DF3" w:rsidRPr="004E3BB7">
        <w:rPr>
          <w:rFonts w:asciiTheme="minorHAnsi" w:hAnsiTheme="minorHAnsi" w:cstheme="minorHAnsi"/>
          <w:color w:val="262626"/>
          <w:sz w:val="22"/>
          <w:szCs w:val="22"/>
        </w:rPr>
        <w:t>ms</w:t>
      </w:r>
      <w:proofErr w:type="spellEnd"/>
      <w:r w:rsidR="00994DF3" w:rsidRPr="004E3BB7">
        <w:rPr>
          <w:rFonts w:asciiTheme="minorHAnsi" w:hAnsiTheme="minorHAnsi" w:cstheme="minorHAnsi"/>
          <w:color w:val="262626"/>
          <w:sz w:val="22"/>
          <w:szCs w:val="22"/>
        </w:rPr>
        <w:t>)</w:t>
      </w:r>
      <w:r w:rsidR="008D636A" w:rsidRPr="004E3BB7">
        <w:rPr>
          <w:rFonts w:asciiTheme="minorHAnsi" w:hAnsiTheme="minorHAnsi" w:cstheme="minorHAnsi"/>
          <w:color w:val="262626"/>
          <w:sz w:val="22"/>
          <w:szCs w:val="22"/>
        </w:rPr>
        <w:t xml:space="preserve"> </w:t>
      </w:r>
      <w:r w:rsidR="00994DF3" w:rsidRPr="004E3BB7">
        <w:rPr>
          <w:rFonts w:asciiTheme="minorHAnsi" w:hAnsiTheme="minorHAnsi" w:cstheme="minorHAnsi"/>
          <w:color w:val="262626"/>
          <w:sz w:val="22"/>
          <w:szCs w:val="22"/>
        </w:rPr>
        <w:t xml:space="preserve">and heart rate (beats per minute) and </w:t>
      </w:r>
      <w:r w:rsidR="008D636A" w:rsidRPr="004E3BB7">
        <w:rPr>
          <w:rFonts w:asciiTheme="minorHAnsi" w:hAnsiTheme="minorHAnsi" w:cstheme="minorHAnsi"/>
          <w:color w:val="262626"/>
          <w:sz w:val="22"/>
          <w:szCs w:val="22"/>
        </w:rPr>
        <w:t>the spreadsheet will automatically calculate the</w:t>
      </w:r>
      <w:r w:rsidR="00994DF3" w:rsidRPr="004E3BB7">
        <w:rPr>
          <w:rFonts w:asciiTheme="minorHAnsi" w:hAnsiTheme="minorHAnsi" w:cstheme="minorHAnsi"/>
          <w:color w:val="262626"/>
          <w:sz w:val="22"/>
          <w:szCs w:val="22"/>
        </w:rPr>
        <w:t xml:space="preserve"> </w:t>
      </w:r>
      <w:proofErr w:type="spellStart"/>
      <w:r w:rsidR="00994DF3" w:rsidRPr="004E3BB7">
        <w:rPr>
          <w:rFonts w:asciiTheme="minorHAnsi" w:hAnsiTheme="minorHAnsi" w:cstheme="minorHAnsi"/>
          <w:color w:val="262626"/>
          <w:sz w:val="22"/>
          <w:szCs w:val="22"/>
        </w:rPr>
        <w:t>QTcF</w:t>
      </w:r>
      <w:proofErr w:type="spellEnd"/>
      <w:r w:rsidR="00994DF3" w:rsidRPr="004E3BB7">
        <w:rPr>
          <w:rFonts w:asciiTheme="minorHAnsi" w:hAnsiTheme="minorHAnsi" w:cstheme="minorHAnsi"/>
          <w:color w:val="262626"/>
          <w:sz w:val="22"/>
          <w:szCs w:val="22"/>
        </w:rPr>
        <w:t>.</w:t>
      </w:r>
      <w:r w:rsidR="008D636A" w:rsidRPr="004E3BB7">
        <w:rPr>
          <w:rFonts w:asciiTheme="minorHAnsi" w:hAnsiTheme="minorHAnsi" w:cstheme="minorHAnsi"/>
          <w:color w:val="262626"/>
          <w:sz w:val="22"/>
          <w:szCs w:val="22"/>
        </w:rPr>
        <w:t xml:space="preserve"> There are also highly detailed </w:t>
      </w:r>
      <w:proofErr w:type="spellStart"/>
      <w:r w:rsidR="008D636A" w:rsidRPr="004E3BB7">
        <w:rPr>
          <w:rFonts w:asciiTheme="minorHAnsi" w:hAnsiTheme="minorHAnsi" w:cstheme="minorHAnsi"/>
          <w:color w:val="262626"/>
          <w:sz w:val="22"/>
          <w:szCs w:val="22"/>
        </w:rPr>
        <w:t>Q</w:t>
      </w:r>
      <w:r w:rsidR="00E63C2B" w:rsidRPr="004E3BB7">
        <w:rPr>
          <w:rFonts w:asciiTheme="minorHAnsi" w:hAnsiTheme="minorHAnsi" w:cstheme="minorHAnsi"/>
          <w:color w:val="262626"/>
          <w:sz w:val="22"/>
          <w:szCs w:val="22"/>
        </w:rPr>
        <w:t>T</w:t>
      </w:r>
      <w:r w:rsidR="008D636A" w:rsidRPr="004E3BB7">
        <w:rPr>
          <w:rFonts w:asciiTheme="minorHAnsi" w:hAnsiTheme="minorHAnsi" w:cstheme="minorHAnsi"/>
          <w:color w:val="262626"/>
          <w:sz w:val="22"/>
          <w:szCs w:val="22"/>
        </w:rPr>
        <w:t>cF</w:t>
      </w:r>
      <w:proofErr w:type="spellEnd"/>
      <w:r w:rsidR="008D636A" w:rsidRPr="004E3BB7">
        <w:rPr>
          <w:rFonts w:asciiTheme="minorHAnsi" w:hAnsiTheme="minorHAnsi" w:cstheme="minorHAnsi"/>
          <w:color w:val="262626"/>
          <w:sz w:val="22"/>
          <w:szCs w:val="22"/>
        </w:rPr>
        <w:t xml:space="preserve"> nomograms in other</w:t>
      </w:r>
      <w:r w:rsidR="004C1271" w:rsidRPr="004E3BB7">
        <w:rPr>
          <w:rFonts w:asciiTheme="minorHAnsi" w:hAnsiTheme="minorHAnsi" w:cstheme="minorHAnsi"/>
          <w:color w:val="262626"/>
          <w:sz w:val="22"/>
          <w:szCs w:val="22"/>
        </w:rPr>
        <w:t xml:space="preserve"> worksheets of the</w:t>
      </w:r>
      <w:r w:rsidR="008D636A" w:rsidRPr="004E3BB7">
        <w:rPr>
          <w:rFonts w:asciiTheme="minorHAnsi" w:hAnsiTheme="minorHAnsi" w:cstheme="minorHAnsi"/>
          <w:color w:val="262626"/>
          <w:sz w:val="22"/>
          <w:szCs w:val="22"/>
        </w:rPr>
        <w:t xml:space="preserve"> </w:t>
      </w:r>
      <w:proofErr w:type="spellStart"/>
      <w:r w:rsidR="00507C79" w:rsidRPr="004E3BB7">
        <w:rPr>
          <w:rFonts w:asciiTheme="minorHAnsi" w:hAnsiTheme="minorHAnsi" w:cstheme="minorHAnsi"/>
          <w:b/>
          <w:color w:val="262626"/>
          <w:sz w:val="22"/>
          <w:szCs w:val="22"/>
          <w:u w:val="single"/>
        </w:rPr>
        <w:t>QTcF</w:t>
      </w:r>
      <w:proofErr w:type="spellEnd"/>
      <w:r w:rsidR="00507C79" w:rsidRPr="004E3BB7">
        <w:rPr>
          <w:rFonts w:asciiTheme="minorHAnsi" w:hAnsiTheme="minorHAnsi" w:cstheme="minorHAnsi"/>
          <w:b/>
          <w:color w:val="262626"/>
          <w:sz w:val="22"/>
          <w:szCs w:val="22"/>
          <w:u w:val="single"/>
        </w:rPr>
        <w:t xml:space="preserve"> Calculator Excel spreadsheet</w:t>
      </w:r>
      <w:r w:rsidR="00507C79" w:rsidRPr="004E3BB7">
        <w:rPr>
          <w:rFonts w:asciiTheme="minorHAnsi" w:hAnsiTheme="minorHAnsi" w:cstheme="minorHAnsi"/>
          <w:color w:val="262626"/>
          <w:sz w:val="22"/>
          <w:szCs w:val="22"/>
        </w:rPr>
        <w:t xml:space="preserve"> </w:t>
      </w:r>
      <w:r w:rsidR="00250853" w:rsidRPr="004E3BB7">
        <w:rPr>
          <w:rFonts w:asciiTheme="minorHAnsi" w:hAnsiTheme="minorHAnsi" w:cstheme="minorHAnsi"/>
          <w:color w:val="262626"/>
          <w:sz w:val="22"/>
          <w:szCs w:val="22"/>
        </w:rPr>
        <w:t xml:space="preserve">for further clarity of how the QT interval changes with heart </w:t>
      </w:r>
      <w:proofErr w:type="gramStart"/>
      <w:r w:rsidR="00250853" w:rsidRPr="004E3BB7">
        <w:rPr>
          <w:rFonts w:asciiTheme="minorHAnsi" w:hAnsiTheme="minorHAnsi" w:cstheme="minorHAnsi"/>
          <w:color w:val="262626"/>
          <w:sz w:val="22"/>
          <w:szCs w:val="22"/>
        </w:rPr>
        <w:t>rate</w:t>
      </w:r>
      <w:r w:rsidR="0063032B" w:rsidRPr="004E3BB7">
        <w:rPr>
          <w:rFonts w:asciiTheme="minorHAnsi" w:hAnsiTheme="minorHAnsi" w:cstheme="minorHAnsi"/>
          <w:color w:val="262626"/>
          <w:sz w:val="22"/>
          <w:szCs w:val="22"/>
        </w:rPr>
        <w:t>;</w:t>
      </w:r>
      <w:proofErr w:type="gramEnd"/>
      <w:r w:rsidR="0063032B" w:rsidRPr="004E3BB7">
        <w:rPr>
          <w:rFonts w:asciiTheme="minorHAnsi" w:hAnsiTheme="minorHAnsi" w:cstheme="minorHAnsi"/>
          <w:color w:val="262626"/>
          <w:sz w:val="22"/>
          <w:szCs w:val="22"/>
        </w:rPr>
        <w:t xml:space="preserve"> </w:t>
      </w:r>
      <w:r w:rsidR="0063032B" w:rsidRPr="004E3BB7">
        <w:rPr>
          <w:rFonts w:asciiTheme="minorHAnsi" w:hAnsiTheme="minorHAnsi" w:cstheme="minorHAnsi"/>
          <w:b/>
          <w:i/>
          <w:color w:val="262626"/>
          <w:sz w:val="22"/>
          <w:szCs w:val="22"/>
        </w:rPr>
        <w:t>OR</w:t>
      </w:r>
    </w:p>
    <w:p w14:paraId="4EB0B6A2" w14:textId="201455B7" w:rsidR="00170FC2" w:rsidRPr="004E3BB7" w:rsidRDefault="00170FC2" w:rsidP="00A42043">
      <w:pPr>
        <w:widowControl w:val="0"/>
        <w:numPr>
          <w:ilvl w:val="0"/>
          <w:numId w:val="17"/>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u w:val="single"/>
        </w:rPr>
        <w:t xml:space="preserve">Using </w:t>
      </w:r>
      <w:r w:rsidR="00F131B4" w:rsidRPr="004E3BB7">
        <w:rPr>
          <w:rFonts w:asciiTheme="minorHAnsi" w:hAnsiTheme="minorHAnsi" w:cstheme="minorHAnsi"/>
          <w:color w:val="262626"/>
          <w:sz w:val="22"/>
          <w:szCs w:val="22"/>
          <w:u w:val="single"/>
        </w:rPr>
        <w:t xml:space="preserve">other </w:t>
      </w:r>
      <w:proofErr w:type="spellStart"/>
      <w:r w:rsidR="00F131B4" w:rsidRPr="004E3BB7">
        <w:rPr>
          <w:rFonts w:asciiTheme="minorHAnsi" w:hAnsiTheme="minorHAnsi" w:cstheme="minorHAnsi"/>
          <w:color w:val="262626"/>
          <w:sz w:val="22"/>
          <w:szCs w:val="22"/>
          <w:u w:val="single"/>
        </w:rPr>
        <w:t>QTcF</w:t>
      </w:r>
      <w:proofErr w:type="spellEnd"/>
      <w:r w:rsidR="00F131B4" w:rsidRPr="004E3BB7">
        <w:rPr>
          <w:rFonts w:asciiTheme="minorHAnsi" w:hAnsiTheme="minorHAnsi" w:cstheme="minorHAnsi"/>
          <w:color w:val="262626"/>
          <w:sz w:val="22"/>
          <w:szCs w:val="22"/>
          <w:u w:val="single"/>
        </w:rPr>
        <w:t xml:space="preserve"> calculators (web-based or mobile applications)</w:t>
      </w:r>
      <w:r w:rsidR="002509E2" w:rsidRPr="004E3BB7">
        <w:rPr>
          <w:rFonts w:asciiTheme="minorHAnsi" w:hAnsiTheme="minorHAnsi" w:cstheme="minorHAnsi"/>
          <w:color w:val="262626"/>
          <w:sz w:val="22"/>
          <w:szCs w:val="22"/>
        </w:rPr>
        <w:t xml:space="preserve">, entering </w:t>
      </w:r>
      <w:r w:rsidR="00566729" w:rsidRPr="004E3BB7">
        <w:rPr>
          <w:rFonts w:asciiTheme="minorHAnsi" w:hAnsiTheme="minorHAnsi" w:cstheme="minorHAnsi"/>
          <w:color w:val="262626"/>
          <w:sz w:val="22"/>
          <w:szCs w:val="22"/>
        </w:rPr>
        <w:t>the QT (</w:t>
      </w:r>
      <w:proofErr w:type="spellStart"/>
      <w:r w:rsidR="00566729" w:rsidRPr="004E3BB7">
        <w:rPr>
          <w:rFonts w:asciiTheme="minorHAnsi" w:hAnsiTheme="minorHAnsi" w:cstheme="minorHAnsi"/>
          <w:color w:val="262626"/>
          <w:sz w:val="22"/>
          <w:szCs w:val="22"/>
        </w:rPr>
        <w:t>ms</w:t>
      </w:r>
      <w:proofErr w:type="spellEnd"/>
      <w:r w:rsidR="00566729" w:rsidRPr="004E3BB7">
        <w:rPr>
          <w:rFonts w:asciiTheme="minorHAnsi" w:hAnsiTheme="minorHAnsi" w:cstheme="minorHAnsi"/>
          <w:color w:val="262626"/>
          <w:sz w:val="22"/>
          <w:szCs w:val="22"/>
        </w:rPr>
        <w:t>) and heart rate (beats per minute).</w:t>
      </w:r>
    </w:p>
    <w:p w14:paraId="47291EC7" w14:textId="472C9673" w:rsidR="00612C48" w:rsidRPr="004E3BB7" w:rsidRDefault="00612C48" w:rsidP="004B7414">
      <w:pPr>
        <w:widowControl w:val="0"/>
        <w:tabs>
          <w:tab w:val="left" w:pos="720"/>
        </w:tabs>
        <w:autoSpaceDE w:val="0"/>
        <w:autoSpaceDN w:val="0"/>
        <w:adjustRightInd w:val="0"/>
        <w:spacing w:line="276" w:lineRule="auto"/>
        <w:ind w:left="1440"/>
        <w:jc w:val="both"/>
        <w:rPr>
          <w:rFonts w:asciiTheme="minorHAnsi" w:hAnsiTheme="minorHAnsi" w:cstheme="minorHAnsi"/>
          <w:i/>
          <w:color w:val="262626"/>
          <w:sz w:val="22"/>
          <w:szCs w:val="22"/>
        </w:rPr>
      </w:pPr>
      <w:r w:rsidRPr="004E3BB7">
        <w:rPr>
          <w:rFonts w:asciiTheme="minorHAnsi" w:hAnsiTheme="minorHAnsi" w:cstheme="minorHAnsi"/>
          <w:i/>
          <w:color w:val="262626"/>
          <w:sz w:val="22"/>
          <w:szCs w:val="22"/>
        </w:rPr>
        <w:t xml:space="preserve">* Please note that QT correction using the </w:t>
      </w:r>
      <w:proofErr w:type="spellStart"/>
      <w:r w:rsidRPr="004E3BB7">
        <w:rPr>
          <w:rFonts w:asciiTheme="minorHAnsi" w:hAnsiTheme="minorHAnsi" w:cstheme="minorHAnsi"/>
          <w:i/>
          <w:color w:val="262626"/>
          <w:sz w:val="22"/>
          <w:szCs w:val="22"/>
        </w:rPr>
        <w:t>QTcF</w:t>
      </w:r>
      <w:proofErr w:type="spellEnd"/>
      <w:r w:rsidRPr="004E3BB7">
        <w:rPr>
          <w:rFonts w:asciiTheme="minorHAnsi" w:hAnsiTheme="minorHAnsi" w:cstheme="minorHAnsi"/>
          <w:i/>
          <w:color w:val="262626"/>
          <w:sz w:val="22"/>
          <w:szCs w:val="22"/>
        </w:rPr>
        <w:t xml:space="preserve"> nomogram (method </w:t>
      </w:r>
      <w:proofErr w:type="spellStart"/>
      <w:r w:rsidRPr="004E3BB7">
        <w:rPr>
          <w:rFonts w:asciiTheme="minorHAnsi" w:hAnsiTheme="minorHAnsi" w:cstheme="minorHAnsi"/>
          <w:i/>
          <w:color w:val="262626"/>
          <w:sz w:val="22"/>
          <w:szCs w:val="22"/>
        </w:rPr>
        <w:t>i</w:t>
      </w:r>
      <w:proofErr w:type="spellEnd"/>
      <w:r w:rsidRPr="004E3BB7">
        <w:rPr>
          <w:rFonts w:asciiTheme="minorHAnsi" w:hAnsiTheme="minorHAnsi" w:cstheme="minorHAnsi"/>
          <w:i/>
          <w:color w:val="262626"/>
          <w:sz w:val="22"/>
          <w:szCs w:val="22"/>
        </w:rPr>
        <w:t>. above) is not as precise as using methods ii. or iii.</w:t>
      </w:r>
      <w:r w:rsidR="00246F2C" w:rsidRPr="004E3BB7">
        <w:rPr>
          <w:rFonts w:asciiTheme="minorHAnsi" w:hAnsiTheme="minorHAnsi" w:cstheme="minorHAnsi"/>
          <w:i/>
          <w:color w:val="262626"/>
          <w:sz w:val="22"/>
          <w:szCs w:val="22"/>
        </w:rPr>
        <w:t>,</w:t>
      </w:r>
      <w:r w:rsidR="006D4F49" w:rsidRPr="004E3BB7">
        <w:rPr>
          <w:rFonts w:asciiTheme="minorHAnsi" w:hAnsiTheme="minorHAnsi" w:cstheme="minorHAnsi"/>
          <w:i/>
          <w:color w:val="262626"/>
          <w:sz w:val="22"/>
          <w:szCs w:val="22"/>
        </w:rPr>
        <w:t xml:space="preserve"> which allow input of HR/RR and QT to single digits.</w:t>
      </w:r>
    </w:p>
    <w:p w14:paraId="2E333C4F" w14:textId="68D3D852" w:rsidR="004D5C3C" w:rsidRPr="008605CD" w:rsidRDefault="00803138" w:rsidP="00A42043">
      <w:pPr>
        <w:widowControl w:val="0"/>
        <w:numPr>
          <w:ilvl w:val="0"/>
          <w:numId w:val="9"/>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Compare</w:t>
      </w:r>
      <w:r w:rsidR="00976FB2" w:rsidRPr="004E3BB7">
        <w:rPr>
          <w:rFonts w:asciiTheme="minorHAnsi" w:hAnsiTheme="minorHAnsi" w:cstheme="minorHAnsi"/>
          <w:color w:val="262626"/>
          <w:sz w:val="22"/>
          <w:szCs w:val="22"/>
        </w:rPr>
        <w:t xml:space="preserve"> the manually calculated </w:t>
      </w:r>
      <w:proofErr w:type="spellStart"/>
      <w:r w:rsidR="00976FB2" w:rsidRPr="004E3BB7">
        <w:rPr>
          <w:rFonts w:asciiTheme="minorHAnsi" w:hAnsiTheme="minorHAnsi" w:cstheme="minorHAnsi"/>
          <w:color w:val="262626"/>
          <w:sz w:val="22"/>
          <w:szCs w:val="22"/>
        </w:rPr>
        <w:t>QTcF</w:t>
      </w:r>
      <w:proofErr w:type="spellEnd"/>
      <w:r w:rsidR="00976FB2" w:rsidRPr="004E3BB7">
        <w:rPr>
          <w:rFonts w:asciiTheme="minorHAnsi" w:hAnsiTheme="minorHAnsi" w:cstheme="minorHAnsi"/>
          <w:color w:val="262626"/>
          <w:sz w:val="22"/>
          <w:szCs w:val="22"/>
        </w:rPr>
        <w:t xml:space="preserve"> to the machine calculated </w:t>
      </w:r>
      <w:proofErr w:type="spellStart"/>
      <w:r w:rsidR="00976FB2" w:rsidRPr="004E3BB7">
        <w:rPr>
          <w:rFonts w:asciiTheme="minorHAnsi" w:hAnsiTheme="minorHAnsi" w:cstheme="minorHAnsi"/>
          <w:color w:val="262626"/>
          <w:sz w:val="22"/>
          <w:szCs w:val="22"/>
        </w:rPr>
        <w:t>QTcF</w:t>
      </w:r>
      <w:proofErr w:type="spellEnd"/>
      <w:r w:rsidR="00976FB2" w:rsidRPr="004E3BB7">
        <w:rPr>
          <w:rFonts w:asciiTheme="minorHAnsi" w:hAnsiTheme="minorHAnsi" w:cstheme="minorHAnsi"/>
          <w:color w:val="262626"/>
          <w:sz w:val="22"/>
          <w:szCs w:val="22"/>
        </w:rPr>
        <w:t xml:space="preserve"> readout</w:t>
      </w:r>
      <w:r w:rsidR="000E0CB1" w:rsidRPr="004E3BB7">
        <w:rPr>
          <w:rFonts w:asciiTheme="minorHAnsi" w:hAnsiTheme="minorHAnsi" w:cstheme="minorHAnsi"/>
          <w:color w:val="262626"/>
          <w:sz w:val="22"/>
          <w:szCs w:val="22"/>
        </w:rPr>
        <w:t>. I</w:t>
      </w:r>
      <w:r w:rsidRPr="004E3BB7">
        <w:rPr>
          <w:rFonts w:asciiTheme="minorHAnsi" w:hAnsiTheme="minorHAnsi" w:cstheme="minorHAnsi"/>
          <w:color w:val="262626"/>
          <w:sz w:val="22"/>
          <w:szCs w:val="22"/>
        </w:rPr>
        <w:t xml:space="preserve">f </w:t>
      </w:r>
      <w:r w:rsidR="0006758F" w:rsidRPr="004E3BB7">
        <w:rPr>
          <w:rFonts w:asciiTheme="minorHAnsi" w:hAnsiTheme="minorHAnsi" w:cstheme="minorHAnsi"/>
          <w:color w:val="262626"/>
          <w:sz w:val="22"/>
          <w:szCs w:val="22"/>
        </w:rPr>
        <w:t xml:space="preserve">there is a </w:t>
      </w:r>
      <w:r w:rsidR="00F87DC7" w:rsidRPr="00033AC1">
        <w:rPr>
          <w:rFonts w:asciiTheme="minorHAnsi" w:hAnsiTheme="minorHAnsi" w:cstheme="minorHAnsi"/>
          <w:color w:val="262626"/>
          <w:sz w:val="22"/>
          <w:szCs w:val="22"/>
        </w:rPr>
        <w:t xml:space="preserve">≥ </w:t>
      </w:r>
      <w:r w:rsidR="00D97957" w:rsidRPr="00E12B15">
        <w:rPr>
          <w:rFonts w:asciiTheme="minorHAnsi" w:hAnsiTheme="minorHAnsi" w:cstheme="minorHAnsi"/>
          <w:color w:val="262626"/>
          <w:sz w:val="22"/>
          <w:szCs w:val="22"/>
        </w:rPr>
        <w:t>20</w:t>
      </w:r>
      <w:r w:rsidR="000E0CB1" w:rsidRPr="00E12B15">
        <w:rPr>
          <w:rFonts w:asciiTheme="minorHAnsi" w:hAnsiTheme="minorHAnsi" w:cstheme="minorHAnsi"/>
          <w:color w:val="262626"/>
          <w:sz w:val="22"/>
          <w:szCs w:val="22"/>
        </w:rPr>
        <w:t xml:space="preserve"> </w:t>
      </w:r>
      <w:proofErr w:type="spellStart"/>
      <w:r w:rsidRPr="00033AC1">
        <w:rPr>
          <w:rFonts w:asciiTheme="minorHAnsi" w:hAnsiTheme="minorHAnsi" w:cstheme="minorHAnsi"/>
          <w:color w:val="262626"/>
          <w:sz w:val="22"/>
          <w:szCs w:val="22"/>
        </w:rPr>
        <w:t>ms</w:t>
      </w:r>
      <w:proofErr w:type="spellEnd"/>
      <w:r w:rsidRPr="00033AC1">
        <w:rPr>
          <w:rFonts w:asciiTheme="minorHAnsi" w:hAnsiTheme="minorHAnsi" w:cstheme="minorHAnsi"/>
          <w:color w:val="262626"/>
          <w:sz w:val="22"/>
          <w:szCs w:val="22"/>
        </w:rPr>
        <w:t xml:space="preserve"> difference </w:t>
      </w:r>
      <w:r w:rsidR="0006758F" w:rsidRPr="00033AC1">
        <w:rPr>
          <w:rFonts w:asciiTheme="minorHAnsi" w:hAnsiTheme="minorHAnsi" w:cstheme="minorHAnsi"/>
          <w:color w:val="262626"/>
          <w:sz w:val="22"/>
          <w:szCs w:val="22"/>
        </w:rPr>
        <w:t xml:space="preserve">between the machine </w:t>
      </w:r>
      <w:r w:rsidR="00051C09" w:rsidRPr="00033AC1">
        <w:rPr>
          <w:rFonts w:asciiTheme="minorHAnsi" w:hAnsiTheme="minorHAnsi" w:cstheme="minorHAnsi"/>
          <w:color w:val="262626"/>
          <w:sz w:val="22"/>
          <w:szCs w:val="22"/>
        </w:rPr>
        <w:t xml:space="preserve">readout </w:t>
      </w:r>
      <w:r w:rsidR="0006758F" w:rsidRPr="00033AC1">
        <w:rPr>
          <w:rFonts w:asciiTheme="minorHAnsi" w:hAnsiTheme="minorHAnsi" w:cstheme="minorHAnsi"/>
          <w:color w:val="262626"/>
          <w:sz w:val="22"/>
          <w:szCs w:val="22"/>
        </w:rPr>
        <w:t xml:space="preserve">and </w:t>
      </w:r>
      <w:r w:rsidR="00994DF3" w:rsidRPr="00033AC1">
        <w:rPr>
          <w:rFonts w:asciiTheme="minorHAnsi" w:hAnsiTheme="minorHAnsi" w:cstheme="minorHAnsi"/>
          <w:color w:val="262626"/>
          <w:sz w:val="22"/>
          <w:szCs w:val="22"/>
        </w:rPr>
        <w:t>the</w:t>
      </w:r>
      <w:r w:rsidR="00051C09" w:rsidRPr="00033AC1">
        <w:rPr>
          <w:rFonts w:asciiTheme="minorHAnsi" w:hAnsiTheme="minorHAnsi" w:cstheme="minorHAnsi"/>
          <w:color w:val="262626"/>
          <w:sz w:val="22"/>
          <w:szCs w:val="22"/>
        </w:rPr>
        <w:t xml:space="preserve"> </w:t>
      </w:r>
      <w:r w:rsidR="0006758F" w:rsidRPr="00033AC1">
        <w:rPr>
          <w:rFonts w:asciiTheme="minorHAnsi" w:hAnsiTheme="minorHAnsi" w:cstheme="minorHAnsi"/>
          <w:color w:val="262626"/>
          <w:sz w:val="22"/>
          <w:szCs w:val="22"/>
        </w:rPr>
        <w:t>manual</w:t>
      </w:r>
      <w:r w:rsidR="00994DF3" w:rsidRPr="00033AC1">
        <w:rPr>
          <w:rFonts w:asciiTheme="minorHAnsi" w:hAnsiTheme="minorHAnsi" w:cstheme="minorHAnsi"/>
          <w:color w:val="262626"/>
          <w:sz w:val="22"/>
          <w:szCs w:val="22"/>
        </w:rPr>
        <w:t>ly produced result</w:t>
      </w:r>
      <w:r w:rsidR="0006758F" w:rsidRPr="00033AC1">
        <w:rPr>
          <w:rFonts w:asciiTheme="minorHAnsi" w:hAnsiTheme="minorHAnsi" w:cstheme="minorHAnsi"/>
          <w:color w:val="262626"/>
          <w:sz w:val="22"/>
          <w:szCs w:val="22"/>
        </w:rPr>
        <w:t xml:space="preserve">, then </w:t>
      </w:r>
      <w:r w:rsidRPr="00033AC1">
        <w:rPr>
          <w:rFonts w:asciiTheme="minorHAnsi" w:hAnsiTheme="minorHAnsi" w:cstheme="minorHAnsi"/>
          <w:color w:val="262626"/>
          <w:sz w:val="22"/>
          <w:szCs w:val="22"/>
        </w:rPr>
        <w:t xml:space="preserve">recheck </w:t>
      </w:r>
      <w:r w:rsidR="003B74FB" w:rsidRPr="00033AC1">
        <w:rPr>
          <w:rFonts w:asciiTheme="minorHAnsi" w:hAnsiTheme="minorHAnsi" w:cstheme="minorHAnsi"/>
          <w:color w:val="262626"/>
          <w:sz w:val="22"/>
          <w:szCs w:val="22"/>
        </w:rPr>
        <w:t>the</w:t>
      </w:r>
      <w:r w:rsidRPr="00033AC1">
        <w:rPr>
          <w:rFonts w:asciiTheme="minorHAnsi" w:hAnsiTheme="minorHAnsi" w:cstheme="minorHAnsi"/>
          <w:color w:val="262626"/>
          <w:sz w:val="22"/>
          <w:szCs w:val="22"/>
        </w:rPr>
        <w:t xml:space="preserve"> </w:t>
      </w:r>
      <w:r w:rsidR="00994DF3" w:rsidRPr="00EB4C80">
        <w:rPr>
          <w:rFonts w:asciiTheme="minorHAnsi" w:hAnsiTheme="minorHAnsi" w:cstheme="minorHAnsi"/>
          <w:color w:val="262626"/>
          <w:sz w:val="22"/>
          <w:szCs w:val="22"/>
        </w:rPr>
        <w:t>manually produced result</w:t>
      </w:r>
      <w:r w:rsidR="007B7C7F" w:rsidRPr="00EB4C80">
        <w:rPr>
          <w:rFonts w:asciiTheme="minorHAnsi" w:hAnsiTheme="minorHAnsi" w:cstheme="minorHAnsi"/>
          <w:color w:val="262626"/>
          <w:sz w:val="22"/>
          <w:szCs w:val="22"/>
        </w:rPr>
        <w:t>.</w:t>
      </w:r>
      <w:r w:rsidR="007701E4" w:rsidRPr="005D442A">
        <w:rPr>
          <w:rFonts w:asciiTheme="minorHAnsi" w:hAnsiTheme="minorHAnsi" w:cstheme="minorHAnsi"/>
          <w:color w:val="262626"/>
          <w:sz w:val="22"/>
          <w:szCs w:val="22"/>
        </w:rPr>
        <w:t xml:space="preserve"> For differences of </w:t>
      </w:r>
      <w:r w:rsidR="005C7116" w:rsidRPr="00033AC1">
        <w:rPr>
          <w:rFonts w:asciiTheme="minorHAnsi" w:hAnsiTheme="minorHAnsi" w:cstheme="minorHAnsi"/>
          <w:color w:val="262626"/>
          <w:sz w:val="22"/>
          <w:szCs w:val="22"/>
        </w:rPr>
        <w:t>≥</w:t>
      </w:r>
      <w:r w:rsidR="007701E4" w:rsidRPr="00E12B15">
        <w:rPr>
          <w:rFonts w:asciiTheme="minorHAnsi" w:hAnsiTheme="minorHAnsi" w:cstheme="minorHAnsi"/>
          <w:color w:val="262626"/>
          <w:sz w:val="22"/>
          <w:szCs w:val="22"/>
        </w:rPr>
        <w:t xml:space="preserve"> 20 </w:t>
      </w:r>
      <w:proofErr w:type="spellStart"/>
      <w:r w:rsidR="007701E4" w:rsidRPr="00E12B15">
        <w:rPr>
          <w:rFonts w:asciiTheme="minorHAnsi" w:hAnsiTheme="minorHAnsi" w:cstheme="minorHAnsi"/>
          <w:color w:val="262626"/>
          <w:sz w:val="22"/>
          <w:szCs w:val="22"/>
        </w:rPr>
        <w:t>ms</w:t>
      </w:r>
      <w:proofErr w:type="spellEnd"/>
      <w:r w:rsidR="007701E4" w:rsidRPr="00E12B15">
        <w:rPr>
          <w:rFonts w:asciiTheme="minorHAnsi" w:hAnsiTheme="minorHAnsi" w:cstheme="minorHAnsi"/>
          <w:color w:val="262626"/>
          <w:sz w:val="22"/>
          <w:szCs w:val="22"/>
        </w:rPr>
        <w:t xml:space="preserve"> that persist despite a recheck, have the ECG read by a cardiologist</w:t>
      </w:r>
      <w:r w:rsidR="002B045D" w:rsidRPr="00033AC1">
        <w:rPr>
          <w:rFonts w:asciiTheme="minorHAnsi" w:hAnsiTheme="minorHAnsi" w:cstheme="minorHAnsi"/>
          <w:color w:val="262626"/>
          <w:sz w:val="22"/>
          <w:szCs w:val="22"/>
        </w:rPr>
        <w:t xml:space="preserve"> or consider send</w:t>
      </w:r>
      <w:r w:rsidR="008D636A" w:rsidRPr="00033AC1">
        <w:rPr>
          <w:rFonts w:asciiTheme="minorHAnsi" w:hAnsiTheme="minorHAnsi" w:cstheme="minorHAnsi"/>
          <w:color w:val="262626"/>
          <w:sz w:val="22"/>
          <w:szCs w:val="22"/>
        </w:rPr>
        <w:t>ing the ECG</w:t>
      </w:r>
      <w:r w:rsidR="002B045D" w:rsidRPr="00033AC1">
        <w:rPr>
          <w:rFonts w:asciiTheme="minorHAnsi" w:hAnsiTheme="minorHAnsi" w:cstheme="minorHAnsi"/>
          <w:color w:val="262626"/>
          <w:sz w:val="22"/>
          <w:szCs w:val="22"/>
        </w:rPr>
        <w:t xml:space="preserve"> for</w:t>
      </w:r>
      <w:r w:rsidR="008D636A" w:rsidRPr="00033AC1">
        <w:rPr>
          <w:rFonts w:asciiTheme="minorHAnsi" w:hAnsiTheme="minorHAnsi" w:cstheme="minorHAnsi"/>
          <w:color w:val="262626"/>
          <w:sz w:val="22"/>
          <w:szCs w:val="22"/>
        </w:rPr>
        <w:t xml:space="preserve"> </w:t>
      </w:r>
      <w:r w:rsidR="00250853" w:rsidRPr="00033AC1">
        <w:rPr>
          <w:rFonts w:asciiTheme="minorHAnsi" w:hAnsiTheme="minorHAnsi" w:cstheme="minorHAnsi"/>
          <w:color w:val="262626"/>
          <w:sz w:val="22"/>
          <w:szCs w:val="22"/>
        </w:rPr>
        <w:t xml:space="preserve">central reading (have it done as a </w:t>
      </w:r>
      <w:r w:rsidR="00E63C2B" w:rsidRPr="00033AC1">
        <w:rPr>
          <w:rFonts w:asciiTheme="minorHAnsi" w:hAnsiTheme="minorHAnsi" w:cstheme="minorHAnsi"/>
          <w:color w:val="262626"/>
          <w:sz w:val="22"/>
          <w:szCs w:val="22"/>
        </w:rPr>
        <w:t>STAT</w:t>
      </w:r>
      <w:r w:rsidR="002B045D" w:rsidRPr="00033AC1">
        <w:rPr>
          <w:rFonts w:asciiTheme="minorHAnsi" w:hAnsiTheme="minorHAnsi" w:cstheme="minorHAnsi"/>
          <w:color w:val="262626"/>
          <w:sz w:val="22"/>
          <w:szCs w:val="22"/>
        </w:rPr>
        <w:t xml:space="preserve"> central reading</w:t>
      </w:r>
      <w:r w:rsidR="00250853" w:rsidRPr="00033AC1">
        <w:rPr>
          <w:rFonts w:asciiTheme="minorHAnsi" w:hAnsiTheme="minorHAnsi" w:cstheme="minorHAnsi"/>
          <w:color w:val="262626"/>
          <w:sz w:val="22"/>
          <w:szCs w:val="22"/>
        </w:rPr>
        <w:t xml:space="preserve"> if </w:t>
      </w:r>
      <w:r w:rsidR="00507C79" w:rsidRPr="00033AC1">
        <w:rPr>
          <w:rFonts w:asciiTheme="minorHAnsi" w:hAnsiTheme="minorHAnsi" w:cstheme="minorHAnsi"/>
          <w:color w:val="262626"/>
          <w:sz w:val="22"/>
          <w:szCs w:val="22"/>
        </w:rPr>
        <w:t>there are clinical concerns that a timely opinion on the interpretation of the ECG is need</w:t>
      </w:r>
      <w:r w:rsidR="00507C79" w:rsidRPr="008605CD">
        <w:rPr>
          <w:rFonts w:asciiTheme="minorHAnsi" w:hAnsiTheme="minorHAnsi" w:cstheme="minorHAnsi"/>
          <w:color w:val="262626"/>
          <w:sz w:val="22"/>
          <w:szCs w:val="22"/>
        </w:rPr>
        <w:t>ed</w:t>
      </w:r>
      <w:r w:rsidR="00250853" w:rsidRPr="008605CD">
        <w:rPr>
          <w:rFonts w:asciiTheme="minorHAnsi" w:hAnsiTheme="minorHAnsi" w:cstheme="minorHAnsi"/>
          <w:color w:val="262626"/>
          <w:sz w:val="22"/>
          <w:szCs w:val="22"/>
        </w:rPr>
        <w:t>)</w:t>
      </w:r>
      <w:r w:rsidR="002B045D" w:rsidRPr="008605CD">
        <w:rPr>
          <w:rFonts w:asciiTheme="minorHAnsi" w:hAnsiTheme="minorHAnsi" w:cstheme="minorHAnsi"/>
          <w:color w:val="262626"/>
          <w:sz w:val="22"/>
          <w:szCs w:val="22"/>
        </w:rPr>
        <w:t>.</w:t>
      </w:r>
    </w:p>
    <w:p w14:paraId="32AFAA3E" w14:textId="7F19EB23" w:rsidR="005B34ED" w:rsidRPr="008D403A" w:rsidRDefault="005B34ED" w:rsidP="00A42043">
      <w:pPr>
        <w:widowControl w:val="0"/>
        <w:numPr>
          <w:ilvl w:val="1"/>
          <w:numId w:val="9"/>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C63CDC">
        <w:rPr>
          <w:rFonts w:asciiTheme="minorHAnsi" w:hAnsiTheme="minorHAnsi" w:cstheme="minorHAnsi"/>
          <w:color w:val="262626"/>
          <w:sz w:val="22"/>
          <w:szCs w:val="22"/>
        </w:rPr>
        <w:t xml:space="preserve">If the difference between the manually calculated </w:t>
      </w:r>
      <w:proofErr w:type="spellStart"/>
      <w:r w:rsidRPr="00C63CDC">
        <w:rPr>
          <w:rFonts w:asciiTheme="minorHAnsi" w:hAnsiTheme="minorHAnsi" w:cstheme="minorHAnsi"/>
          <w:color w:val="262626"/>
          <w:sz w:val="22"/>
          <w:szCs w:val="22"/>
        </w:rPr>
        <w:t>QTcF</w:t>
      </w:r>
      <w:proofErr w:type="spellEnd"/>
      <w:r w:rsidRPr="00C63CDC">
        <w:rPr>
          <w:rFonts w:asciiTheme="minorHAnsi" w:hAnsiTheme="minorHAnsi" w:cstheme="minorHAnsi"/>
          <w:color w:val="262626"/>
          <w:sz w:val="22"/>
          <w:szCs w:val="22"/>
        </w:rPr>
        <w:t xml:space="preserve"> and the machine calculated </w:t>
      </w:r>
      <w:proofErr w:type="spellStart"/>
      <w:r w:rsidRPr="00C63CDC">
        <w:rPr>
          <w:rFonts w:asciiTheme="minorHAnsi" w:hAnsiTheme="minorHAnsi" w:cstheme="minorHAnsi"/>
          <w:color w:val="262626"/>
          <w:sz w:val="22"/>
          <w:szCs w:val="22"/>
        </w:rPr>
        <w:t>QTcF</w:t>
      </w:r>
      <w:proofErr w:type="spellEnd"/>
      <w:r w:rsidRPr="00C63CDC">
        <w:rPr>
          <w:rFonts w:asciiTheme="minorHAnsi" w:hAnsiTheme="minorHAnsi" w:cstheme="minorHAnsi"/>
          <w:color w:val="262626"/>
          <w:sz w:val="22"/>
          <w:szCs w:val="22"/>
        </w:rPr>
        <w:t xml:space="preserve"> is &lt; 20 </w:t>
      </w:r>
      <w:proofErr w:type="spellStart"/>
      <w:r w:rsidRPr="00C63CDC">
        <w:rPr>
          <w:rFonts w:asciiTheme="minorHAnsi" w:hAnsiTheme="minorHAnsi" w:cstheme="minorHAnsi"/>
          <w:color w:val="262626"/>
          <w:sz w:val="22"/>
          <w:szCs w:val="22"/>
        </w:rPr>
        <w:t>ms</w:t>
      </w:r>
      <w:proofErr w:type="spellEnd"/>
      <w:r w:rsidRPr="00C63CDC">
        <w:rPr>
          <w:rFonts w:asciiTheme="minorHAnsi" w:hAnsiTheme="minorHAnsi" w:cstheme="minorHAnsi"/>
          <w:color w:val="262626"/>
          <w:sz w:val="22"/>
          <w:szCs w:val="22"/>
        </w:rPr>
        <w:t xml:space="preserve">, then record the </w:t>
      </w:r>
      <w:r w:rsidR="007B58DC" w:rsidRPr="0025406A">
        <w:rPr>
          <w:rFonts w:asciiTheme="minorHAnsi" w:hAnsiTheme="minorHAnsi" w:cstheme="minorHAnsi"/>
          <w:color w:val="262626"/>
          <w:sz w:val="22"/>
          <w:szCs w:val="22"/>
        </w:rPr>
        <w:t>manually</w:t>
      </w:r>
      <w:r w:rsidRPr="0025406A">
        <w:rPr>
          <w:rFonts w:asciiTheme="minorHAnsi" w:hAnsiTheme="minorHAnsi" w:cstheme="minorHAnsi"/>
          <w:color w:val="262626"/>
          <w:sz w:val="22"/>
          <w:szCs w:val="22"/>
        </w:rPr>
        <w:t xml:space="preserve"> calculated </w:t>
      </w:r>
      <w:proofErr w:type="spellStart"/>
      <w:r w:rsidRPr="0025406A">
        <w:rPr>
          <w:rFonts w:asciiTheme="minorHAnsi" w:hAnsiTheme="minorHAnsi" w:cstheme="minorHAnsi"/>
          <w:color w:val="262626"/>
          <w:sz w:val="22"/>
          <w:szCs w:val="22"/>
        </w:rPr>
        <w:t>QTcF</w:t>
      </w:r>
      <w:proofErr w:type="spellEnd"/>
      <w:r w:rsidRPr="0025406A">
        <w:rPr>
          <w:rFonts w:asciiTheme="minorHAnsi" w:hAnsiTheme="minorHAnsi" w:cstheme="minorHAnsi"/>
          <w:color w:val="262626"/>
          <w:sz w:val="22"/>
          <w:szCs w:val="22"/>
        </w:rPr>
        <w:t xml:space="preserve"> in the </w:t>
      </w:r>
      <w:r w:rsidR="007F007B" w:rsidRPr="008D403A">
        <w:rPr>
          <w:rFonts w:asciiTheme="minorHAnsi" w:hAnsiTheme="minorHAnsi" w:cstheme="minorHAnsi"/>
          <w:color w:val="262626"/>
          <w:sz w:val="22"/>
          <w:szCs w:val="22"/>
        </w:rPr>
        <w:t xml:space="preserve">source documents and capture in the </w:t>
      </w:r>
      <w:r w:rsidRPr="008D403A">
        <w:rPr>
          <w:rFonts w:asciiTheme="minorHAnsi" w:hAnsiTheme="minorHAnsi" w:cstheme="minorHAnsi"/>
          <w:color w:val="262626"/>
          <w:sz w:val="22"/>
          <w:szCs w:val="22"/>
        </w:rPr>
        <w:t>case report form.</w:t>
      </w:r>
    </w:p>
    <w:p w14:paraId="17F912FB" w14:textId="3C3BD65D" w:rsidR="005B34ED" w:rsidRPr="00E12B15" w:rsidRDefault="005B34ED" w:rsidP="00A42043">
      <w:pPr>
        <w:widowControl w:val="0"/>
        <w:numPr>
          <w:ilvl w:val="1"/>
          <w:numId w:val="9"/>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8D403A">
        <w:rPr>
          <w:rFonts w:asciiTheme="minorHAnsi" w:hAnsiTheme="minorHAnsi" w:cstheme="minorHAnsi"/>
          <w:color w:val="262626"/>
          <w:sz w:val="22"/>
          <w:szCs w:val="22"/>
        </w:rPr>
        <w:t xml:space="preserve">If the difference between the manually calculated </w:t>
      </w:r>
      <w:proofErr w:type="spellStart"/>
      <w:r w:rsidRPr="008D403A">
        <w:rPr>
          <w:rFonts w:asciiTheme="minorHAnsi" w:hAnsiTheme="minorHAnsi" w:cstheme="minorHAnsi"/>
          <w:color w:val="262626"/>
          <w:sz w:val="22"/>
          <w:szCs w:val="22"/>
        </w:rPr>
        <w:t>QTcF</w:t>
      </w:r>
      <w:proofErr w:type="spellEnd"/>
      <w:r w:rsidRPr="008D403A">
        <w:rPr>
          <w:rFonts w:asciiTheme="minorHAnsi" w:hAnsiTheme="minorHAnsi" w:cstheme="minorHAnsi"/>
          <w:color w:val="262626"/>
          <w:sz w:val="22"/>
          <w:szCs w:val="22"/>
        </w:rPr>
        <w:t xml:space="preserve"> and the machine calculated </w:t>
      </w:r>
      <w:proofErr w:type="spellStart"/>
      <w:r w:rsidRPr="008D403A">
        <w:rPr>
          <w:rFonts w:asciiTheme="minorHAnsi" w:hAnsiTheme="minorHAnsi" w:cstheme="minorHAnsi"/>
          <w:color w:val="262626"/>
          <w:sz w:val="22"/>
          <w:szCs w:val="22"/>
        </w:rPr>
        <w:t>QTcF</w:t>
      </w:r>
      <w:proofErr w:type="spellEnd"/>
      <w:r w:rsidRPr="008D403A">
        <w:rPr>
          <w:rFonts w:asciiTheme="minorHAnsi" w:hAnsiTheme="minorHAnsi" w:cstheme="minorHAnsi"/>
          <w:color w:val="262626"/>
          <w:sz w:val="22"/>
          <w:szCs w:val="22"/>
        </w:rPr>
        <w:t xml:space="preserve"> is </w:t>
      </w:r>
      <w:r w:rsidRPr="00033AC1">
        <w:rPr>
          <w:rFonts w:asciiTheme="minorHAnsi" w:hAnsiTheme="minorHAnsi" w:cstheme="minorHAnsi"/>
          <w:color w:val="262626"/>
          <w:sz w:val="22"/>
          <w:szCs w:val="22"/>
        </w:rPr>
        <w:t xml:space="preserve">≥ 20 </w:t>
      </w:r>
      <w:proofErr w:type="spellStart"/>
      <w:r w:rsidRPr="00033AC1">
        <w:rPr>
          <w:rFonts w:asciiTheme="minorHAnsi" w:hAnsiTheme="minorHAnsi" w:cstheme="minorHAnsi"/>
          <w:color w:val="262626"/>
          <w:sz w:val="22"/>
          <w:szCs w:val="22"/>
        </w:rPr>
        <w:t>ms</w:t>
      </w:r>
      <w:proofErr w:type="spellEnd"/>
      <w:r w:rsidRPr="00033AC1">
        <w:rPr>
          <w:rFonts w:asciiTheme="minorHAnsi" w:hAnsiTheme="minorHAnsi" w:cstheme="minorHAnsi"/>
          <w:color w:val="262626"/>
          <w:sz w:val="22"/>
          <w:szCs w:val="22"/>
        </w:rPr>
        <w:t xml:space="preserve">, then record the manually calculated </w:t>
      </w:r>
      <w:proofErr w:type="spellStart"/>
      <w:r w:rsidRPr="00033AC1">
        <w:rPr>
          <w:rFonts w:asciiTheme="minorHAnsi" w:hAnsiTheme="minorHAnsi" w:cstheme="minorHAnsi"/>
          <w:color w:val="262626"/>
          <w:sz w:val="22"/>
          <w:szCs w:val="22"/>
        </w:rPr>
        <w:t>QTcF</w:t>
      </w:r>
      <w:proofErr w:type="spellEnd"/>
      <w:r w:rsidRPr="00033AC1">
        <w:rPr>
          <w:rFonts w:asciiTheme="minorHAnsi" w:hAnsiTheme="minorHAnsi" w:cstheme="minorHAnsi"/>
          <w:color w:val="262626"/>
          <w:sz w:val="22"/>
          <w:szCs w:val="22"/>
        </w:rPr>
        <w:t xml:space="preserve"> </w:t>
      </w:r>
      <w:r w:rsidR="007F007B" w:rsidRPr="00E12B15">
        <w:rPr>
          <w:rFonts w:asciiTheme="minorHAnsi" w:hAnsiTheme="minorHAnsi" w:cstheme="minorHAnsi"/>
          <w:color w:val="262626"/>
          <w:sz w:val="22"/>
          <w:szCs w:val="22"/>
        </w:rPr>
        <w:t xml:space="preserve">in the source documents and capture in the </w:t>
      </w:r>
      <w:r w:rsidRPr="00033AC1">
        <w:rPr>
          <w:rFonts w:asciiTheme="minorHAnsi" w:hAnsiTheme="minorHAnsi" w:cstheme="minorHAnsi"/>
          <w:color w:val="262626"/>
          <w:sz w:val="22"/>
          <w:szCs w:val="22"/>
        </w:rPr>
        <w:t>case report form (and verify this result with either a cardiologist reading or a central reading).</w:t>
      </w:r>
    </w:p>
    <w:p w14:paraId="7E9D654F" w14:textId="77777777" w:rsidR="00552405" w:rsidRPr="00033AC1" w:rsidRDefault="003C5B98" w:rsidP="00A42043">
      <w:pPr>
        <w:keepNext/>
        <w:keepLines/>
        <w:widowControl w:val="0"/>
        <w:numPr>
          <w:ilvl w:val="0"/>
          <w:numId w:val="9"/>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033AC1">
        <w:rPr>
          <w:rFonts w:asciiTheme="minorHAnsi" w:hAnsiTheme="minorHAnsi" w:cstheme="minorHAnsi"/>
          <w:color w:val="262626"/>
          <w:sz w:val="22"/>
          <w:szCs w:val="22"/>
        </w:rPr>
        <w:t>For each ECG performed at a visit, r</w:t>
      </w:r>
      <w:r w:rsidR="00552405" w:rsidRPr="00033AC1">
        <w:rPr>
          <w:rFonts w:asciiTheme="minorHAnsi" w:hAnsiTheme="minorHAnsi" w:cstheme="minorHAnsi"/>
          <w:color w:val="262626"/>
          <w:sz w:val="22"/>
          <w:szCs w:val="22"/>
        </w:rPr>
        <w:t xml:space="preserve">epeat steps </w:t>
      </w:r>
      <w:r w:rsidR="002F171F" w:rsidRPr="00033AC1">
        <w:rPr>
          <w:rFonts w:asciiTheme="minorHAnsi" w:hAnsiTheme="minorHAnsi" w:cstheme="minorHAnsi"/>
          <w:color w:val="262626"/>
          <w:sz w:val="22"/>
          <w:szCs w:val="22"/>
        </w:rPr>
        <w:t>4</w:t>
      </w:r>
      <w:r w:rsidR="00CA36D9" w:rsidRPr="00033AC1">
        <w:rPr>
          <w:rFonts w:asciiTheme="minorHAnsi" w:hAnsiTheme="minorHAnsi" w:cstheme="minorHAnsi"/>
          <w:color w:val="262626"/>
          <w:sz w:val="22"/>
          <w:szCs w:val="22"/>
        </w:rPr>
        <w:t>c</w:t>
      </w:r>
      <w:r w:rsidR="00552405" w:rsidRPr="00033AC1">
        <w:rPr>
          <w:rFonts w:asciiTheme="minorHAnsi" w:hAnsiTheme="minorHAnsi" w:cstheme="minorHAnsi"/>
          <w:color w:val="262626"/>
          <w:sz w:val="22"/>
          <w:szCs w:val="22"/>
        </w:rPr>
        <w:t>-</w:t>
      </w:r>
      <w:r w:rsidR="008D636A" w:rsidRPr="00033AC1">
        <w:rPr>
          <w:rFonts w:asciiTheme="minorHAnsi" w:hAnsiTheme="minorHAnsi" w:cstheme="minorHAnsi"/>
          <w:color w:val="262626"/>
          <w:sz w:val="22"/>
          <w:szCs w:val="22"/>
        </w:rPr>
        <w:t>f</w:t>
      </w:r>
      <w:r w:rsidR="00552405" w:rsidRPr="00033AC1">
        <w:rPr>
          <w:rFonts w:asciiTheme="minorHAnsi" w:hAnsiTheme="minorHAnsi" w:cstheme="minorHAnsi"/>
          <w:color w:val="262626"/>
          <w:sz w:val="22"/>
          <w:szCs w:val="22"/>
        </w:rPr>
        <w:t xml:space="preserve"> </w:t>
      </w:r>
      <w:r w:rsidR="00851B51" w:rsidRPr="00033AC1">
        <w:rPr>
          <w:rFonts w:asciiTheme="minorHAnsi" w:hAnsiTheme="minorHAnsi" w:cstheme="minorHAnsi"/>
          <w:color w:val="262626"/>
          <w:sz w:val="22"/>
          <w:szCs w:val="22"/>
        </w:rPr>
        <w:t xml:space="preserve">to calculate the </w:t>
      </w:r>
      <w:proofErr w:type="spellStart"/>
      <w:r w:rsidR="00851B51" w:rsidRPr="00033AC1">
        <w:rPr>
          <w:rFonts w:asciiTheme="minorHAnsi" w:hAnsiTheme="minorHAnsi" w:cstheme="minorHAnsi"/>
          <w:color w:val="262626"/>
          <w:sz w:val="22"/>
          <w:szCs w:val="22"/>
        </w:rPr>
        <w:t>QTcF</w:t>
      </w:r>
      <w:proofErr w:type="spellEnd"/>
      <w:r w:rsidR="00552405" w:rsidRPr="00033AC1">
        <w:rPr>
          <w:rFonts w:asciiTheme="minorHAnsi" w:hAnsiTheme="minorHAnsi" w:cstheme="minorHAnsi"/>
          <w:color w:val="262626"/>
          <w:sz w:val="22"/>
          <w:szCs w:val="22"/>
        </w:rPr>
        <w:t>.</w:t>
      </w:r>
    </w:p>
    <w:p w14:paraId="774473E5" w14:textId="36AD1515" w:rsidR="00961D10" w:rsidRPr="008605CD" w:rsidRDefault="00710619" w:rsidP="00A42043">
      <w:pPr>
        <w:keepNext/>
        <w:keepLines/>
        <w:widowControl w:val="0"/>
        <w:numPr>
          <w:ilvl w:val="0"/>
          <w:numId w:val="18"/>
        </w:numPr>
        <w:tabs>
          <w:tab w:val="left" w:pos="-14580"/>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033AC1">
        <w:rPr>
          <w:rFonts w:asciiTheme="minorHAnsi" w:hAnsiTheme="minorHAnsi" w:cstheme="minorHAnsi"/>
          <w:color w:val="262626"/>
          <w:sz w:val="22"/>
          <w:szCs w:val="22"/>
        </w:rPr>
        <w:t>If two ECGs are performed, c</w:t>
      </w:r>
      <w:r w:rsidR="00994DF3" w:rsidRPr="00033AC1">
        <w:rPr>
          <w:rFonts w:asciiTheme="minorHAnsi" w:hAnsiTheme="minorHAnsi" w:cstheme="minorHAnsi"/>
          <w:color w:val="262626"/>
          <w:sz w:val="22"/>
          <w:szCs w:val="22"/>
        </w:rPr>
        <w:t>alculate the arithmetic</w:t>
      </w:r>
      <w:r w:rsidR="00961D10" w:rsidRPr="00EB4C80">
        <w:rPr>
          <w:rFonts w:asciiTheme="minorHAnsi" w:hAnsiTheme="minorHAnsi" w:cstheme="minorHAnsi"/>
          <w:color w:val="262626"/>
          <w:sz w:val="22"/>
          <w:szCs w:val="22"/>
        </w:rPr>
        <w:t xml:space="preserve"> average </w:t>
      </w:r>
      <w:r w:rsidR="00994DF3" w:rsidRPr="00EB4C80">
        <w:rPr>
          <w:rFonts w:asciiTheme="minorHAnsi" w:hAnsiTheme="minorHAnsi" w:cstheme="minorHAnsi"/>
          <w:color w:val="262626"/>
          <w:sz w:val="22"/>
          <w:szCs w:val="22"/>
        </w:rPr>
        <w:t xml:space="preserve">of the </w:t>
      </w:r>
      <w:proofErr w:type="spellStart"/>
      <w:r w:rsidR="00961D10" w:rsidRPr="005D442A">
        <w:rPr>
          <w:rFonts w:asciiTheme="minorHAnsi" w:hAnsiTheme="minorHAnsi" w:cstheme="minorHAnsi"/>
          <w:color w:val="262626"/>
          <w:sz w:val="22"/>
          <w:szCs w:val="22"/>
        </w:rPr>
        <w:t>QTcF</w:t>
      </w:r>
      <w:proofErr w:type="spellEnd"/>
      <w:r w:rsidR="00994DF3" w:rsidRPr="005D442A">
        <w:rPr>
          <w:rFonts w:asciiTheme="minorHAnsi" w:hAnsiTheme="minorHAnsi" w:cstheme="minorHAnsi"/>
          <w:color w:val="262626"/>
          <w:sz w:val="22"/>
          <w:szCs w:val="22"/>
        </w:rPr>
        <w:t>.</w:t>
      </w:r>
    </w:p>
    <w:p w14:paraId="181EFD1F" w14:textId="77777777" w:rsidR="00961D10" w:rsidRPr="0025406A" w:rsidRDefault="00710619" w:rsidP="00A42043">
      <w:pPr>
        <w:widowControl w:val="0"/>
        <w:numPr>
          <w:ilvl w:val="0"/>
          <w:numId w:val="18"/>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8605CD">
        <w:rPr>
          <w:rFonts w:asciiTheme="minorHAnsi" w:hAnsiTheme="minorHAnsi" w:cstheme="minorHAnsi"/>
          <w:color w:val="262626"/>
          <w:sz w:val="22"/>
          <w:szCs w:val="22"/>
        </w:rPr>
        <w:t>If more than two ECGs are performed, c</w:t>
      </w:r>
      <w:r w:rsidR="00961D10" w:rsidRPr="008605CD">
        <w:rPr>
          <w:rFonts w:asciiTheme="minorHAnsi" w:hAnsiTheme="minorHAnsi" w:cstheme="minorHAnsi"/>
          <w:color w:val="262626"/>
          <w:sz w:val="22"/>
          <w:szCs w:val="22"/>
        </w:rPr>
        <w:t xml:space="preserve">alculate the arithmetic mean of the highest 2 </w:t>
      </w:r>
      <w:proofErr w:type="spellStart"/>
      <w:r w:rsidR="00961D10" w:rsidRPr="008605CD">
        <w:rPr>
          <w:rFonts w:asciiTheme="minorHAnsi" w:hAnsiTheme="minorHAnsi" w:cstheme="minorHAnsi"/>
          <w:color w:val="262626"/>
          <w:sz w:val="22"/>
          <w:szCs w:val="22"/>
        </w:rPr>
        <w:t>QTcF</w:t>
      </w:r>
      <w:proofErr w:type="spellEnd"/>
      <w:r w:rsidR="00961D10" w:rsidRPr="008605CD">
        <w:rPr>
          <w:rFonts w:asciiTheme="minorHAnsi" w:hAnsiTheme="minorHAnsi" w:cstheme="minorHAnsi"/>
          <w:color w:val="262626"/>
          <w:sz w:val="22"/>
          <w:szCs w:val="22"/>
        </w:rPr>
        <w:t xml:space="preserve"> calculations</w:t>
      </w:r>
      <w:r w:rsidRPr="00C63CDC">
        <w:rPr>
          <w:rFonts w:asciiTheme="minorHAnsi" w:hAnsiTheme="minorHAnsi" w:cstheme="minorHAnsi"/>
          <w:color w:val="262626"/>
          <w:sz w:val="22"/>
          <w:szCs w:val="22"/>
        </w:rPr>
        <w:t xml:space="preserve"> (i.e</w:t>
      </w:r>
      <w:r w:rsidR="008C34E9" w:rsidRPr="00C63CDC">
        <w:rPr>
          <w:rFonts w:asciiTheme="minorHAnsi" w:hAnsiTheme="minorHAnsi" w:cstheme="minorHAnsi"/>
          <w:color w:val="262626"/>
          <w:sz w:val="22"/>
          <w:szCs w:val="22"/>
        </w:rPr>
        <w:t>.,</w:t>
      </w:r>
      <w:r w:rsidRPr="00E837AD">
        <w:rPr>
          <w:rFonts w:asciiTheme="minorHAnsi" w:hAnsiTheme="minorHAnsi" w:cstheme="minorHAnsi"/>
          <w:color w:val="262626"/>
          <w:sz w:val="22"/>
          <w:szCs w:val="22"/>
        </w:rPr>
        <w:t xml:space="preserve"> if 3 ECGs are </w:t>
      </w:r>
      <w:proofErr w:type="spellStart"/>
      <w:r w:rsidRPr="00E837AD">
        <w:rPr>
          <w:rFonts w:asciiTheme="minorHAnsi" w:hAnsiTheme="minorHAnsi" w:cstheme="minorHAnsi"/>
          <w:color w:val="262626"/>
          <w:sz w:val="22"/>
          <w:szCs w:val="22"/>
        </w:rPr>
        <w:t>perfomed</w:t>
      </w:r>
      <w:proofErr w:type="spellEnd"/>
      <w:r w:rsidR="008C34E9" w:rsidRPr="00E837AD">
        <w:rPr>
          <w:rFonts w:asciiTheme="minorHAnsi" w:hAnsiTheme="minorHAnsi" w:cstheme="minorHAnsi"/>
          <w:color w:val="262626"/>
          <w:sz w:val="22"/>
          <w:szCs w:val="22"/>
        </w:rPr>
        <w:t>,</w:t>
      </w:r>
      <w:r w:rsidRPr="009678E5">
        <w:rPr>
          <w:rFonts w:asciiTheme="minorHAnsi" w:hAnsiTheme="minorHAnsi" w:cstheme="minorHAnsi"/>
          <w:color w:val="262626"/>
          <w:sz w:val="22"/>
          <w:szCs w:val="22"/>
        </w:rPr>
        <w:t xml:space="preserve"> calculate the average of the </w:t>
      </w:r>
      <w:proofErr w:type="spellStart"/>
      <w:r w:rsidRPr="009678E5">
        <w:rPr>
          <w:rFonts w:asciiTheme="minorHAnsi" w:hAnsiTheme="minorHAnsi" w:cstheme="minorHAnsi"/>
          <w:color w:val="262626"/>
          <w:sz w:val="22"/>
          <w:szCs w:val="22"/>
        </w:rPr>
        <w:t>QTcF</w:t>
      </w:r>
      <w:proofErr w:type="spellEnd"/>
      <w:r w:rsidRPr="009678E5">
        <w:rPr>
          <w:rFonts w:asciiTheme="minorHAnsi" w:hAnsiTheme="minorHAnsi" w:cstheme="minorHAnsi"/>
          <w:color w:val="262626"/>
          <w:sz w:val="22"/>
          <w:szCs w:val="22"/>
        </w:rPr>
        <w:t xml:space="preserve"> of the highest 2 </w:t>
      </w:r>
      <w:r w:rsidRPr="009678E5">
        <w:rPr>
          <w:rFonts w:asciiTheme="minorHAnsi" w:hAnsiTheme="minorHAnsi" w:cstheme="minorHAnsi"/>
          <w:color w:val="262626"/>
          <w:sz w:val="22"/>
          <w:szCs w:val="22"/>
        </w:rPr>
        <w:lastRenderedPageBreak/>
        <w:t>of the 3)</w:t>
      </w:r>
      <w:r w:rsidR="00961D10" w:rsidRPr="0025406A">
        <w:rPr>
          <w:rFonts w:asciiTheme="minorHAnsi" w:hAnsiTheme="minorHAnsi" w:cstheme="minorHAnsi"/>
          <w:color w:val="262626"/>
          <w:sz w:val="22"/>
          <w:szCs w:val="22"/>
        </w:rPr>
        <w:t>.</w:t>
      </w:r>
    </w:p>
    <w:p w14:paraId="77E15B82" w14:textId="633DABDE" w:rsidR="00507C79" w:rsidRPr="004E3BB7" w:rsidRDefault="00507C79" w:rsidP="00A42043">
      <w:pPr>
        <w:widowControl w:val="0"/>
        <w:numPr>
          <w:ilvl w:val="0"/>
          <w:numId w:val="18"/>
        </w:numPr>
        <w:tabs>
          <w:tab w:val="left" w:pos="720"/>
        </w:tabs>
        <w:autoSpaceDE w:val="0"/>
        <w:autoSpaceDN w:val="0"/>
        <w:adjustRightInd w:val="0"/>
        <w:spacing w:line="276" w:lineRule="auto"/>
        <w:ind w:left="1134" w:hanging="187"/>
        <w:jc w:val="both"/>
        <w:rPr>
          <w:rFonts w:asciiTheme="minorHAnsi" w:hAnsiTheme="minorHAnsi" w:cstheme="minorHAnsi"/>
          <w:color w:val="262626"/>
          <w:sz w:val="22"/>
          <w:szCs w:val="22"/>
        </w:rPr>
      </w:pPr>
      <w:r w:rsidRPr="008D403A">
        <w:rPr>
          <w:rFonts w:asciiTheme="minorHAnsi" w:hAnsiTheme="minorHAnsi" w:cstheme="minorHAnsi"/>
          <w:color w:val="262626"/>
          <w:sz w:val="22"/>
          <w:szCs w:val="22"/>
        </w:rPr>
        <w:t xml:space="preserve">The arithmetic average of the </w:t>
      </w:r>
      <w:proofErr w:type="spellStart"/>
      <w:r w:rsidRPr="008D403A">
        <w:rPr>
          <w:rFonts w:asciiTheme="minorHAnsi" w:hAnsiTheme="minorHAnsi" w:cstheme="minorHAnsi"/>
          <w:color w:val="262626"/>
          <w:sz w:val="22"/>
          <w:szCs w:val="22"/>
        </w:rPr>
        <w:t>QTcF</w:t>
      </w:r>
      <w:proofErr w:type="spellEnd"/>
      <w:r w:rsidRPr="008D403A">
        <w:rPr>
          <w:rFonts w:asciiTheme="minorHAnsi" w:hAnsiTheme="minorHAnsi" w:cstheme="minorHAnsi"/>
          <w:color w:val="262626"/>
          <w:sz w:val="22"/>
          <w:szCs w:val="22"/>
        </w:rPr>
        <w:t xml:space="preserve"> carries more weight in clinical decisions; however, all ECGs performed </w:t>
      </w:r>
      <w:r w:rsidR="003E531D" w:rsidRPr="008D403A">
        <w:rPr>
          <w:rFonts w:asciiTheme="minorHAnsi" w:hAnsiTheme="minorHAnsi" w:cstheme="minorHAnsi"/>
          <w:color w:val="262626"/>
          <w:sz w:val="22"/>
          <w:szCs w:val="22"/>
        </w:rPr>
        <w:t>should be</w:t>
      </w:r>
      <w:r w:rsidRPr="008D403A">
        <w:rPr>
          <w:rFonts w:asciiTheme="minorHAnsi" w:hAnsiTheme="minorHAnsi" w:cstheme="minorHAnsi"/>
          <w:color w:val="262626"/>
          <w:sz w:val="22"/>
          <w:szCs w:val="22"/>
        </w:rPr>
        <w:t xml:space="preserve"> recorded in </w:t>
      </w:r>
      <w:r w:rsidR="003E531D" w:rsidRPr="008D403A">
        <w:rPr>
          <w:rFonts w:asciiTheme="minorHAnsi" w:hAnsiTheme="minorHAnsi" w:cstheme="minorHAnsi"/>
          <w:color w:val="262626"/>
          <w:sz w:val="22"/>
          <w:szCs w:val="22"/>
        </w:rPr>
        <w:t xml:space="preserve">the </w:t>
      </w:r>
      <w:r w:rsidR="007F007B" w:rsidRPr="00063EE5">
        <w:rPr>
          <w:rFonts w:asciiTheme="minorHAnsi" w:hAnsiTheme="minorHAnsi" w:cstheme="minorHAnsi"/>
          <w:color w:val="262626"/>
          <w:sz w:val="22"/>
          <w:szCs w:val="22"/>
        </w:rPr>
        <w:t>sou</w:t>
      </w:r>
      <w:r w:rsidR="007F007B" w:rsidRPr="004E3BB7">
        <w:rPr>
          <w:rFonts w:asciiTheme="minorHAnsi" w:hAnsiTheme="minorHAnsi" w:cstheme="minorHAnsi"/>
          <w:color w:val="262626"/>
          <w:sz w:val="22"/>
          <w:szCs w:val="22"/>
        </w:rPr>
        <w:t xml:space="preserve">rce documents and captured in the </w:t>
      </w:r>
      <w:r w:rsidR="003E531D" w:rsidRPr="004E3BB7">
        <w:rPr>
          <w:rFonts w:asciiTheme="minorHAnsi" w:hAnsiTheme="minorHAnsi" w:cstheme="minorHAnsi"/>
          <w:color w:val="262626"/>
          <w:sz w:val="22"/>
          <w:szCs w:val="22"/>
        </w:rPr>
        <w:t>case report form.</w:t>
      </w:r>
    </w:p>
    <w:p w14:paraId="1B8094D9" w14:textId="7EE74EE2" w:rsidR="00472ABB" w:rsidRPr="004E3BB7" w:rsidRDefault="00472ABB" w:rsidP="00A42043">
      <w:pPr>
        <w:widowControl w:val="0"/>
        <w:numPr>
          <w:ilvl w:val="0"/>
          <w:numId w:val="18"/>
        </w:numPr>
        <w:tabs>
          <w:tab w:val="left" w:pos="720"/>
        </w:tabs>
        <w:autoSpaceDE w:val="0"/>
        <w:autoSpaceDN w:val="0"/>
        <w:adjustRightInd w:val="0"/>
        <w:spacing w:line="276" w:lineRule="auto"/>
        <w:ind w:left="1134" w:hanging="187"/>
        <w:jc w:val="both"/>
        <w:rPr>
          <w:rFonts w:asciiTheme="minorHAnsi" w:hAnsiTheme="minorHAnsi" w:cstheme="minorHAnsi"/>
          <w:color w:val="262626"/>
        </w:rPr>
      </w:pPr>
      <w:r w:rsidRPr="004E3BB7">
        <w:rPr>
          <w:rFonts w:asciiTheme="minorHAnsi" w:hAnsiTheme="minorHAnsi" w:cstheme="minorHAnsi"/>
          <w:color w:val="262626"/>
          <w:sz w:val="22"/>
          <w:szCs w:val="22"/>
        </w:rPr>
        <w:t xml:space="preserve">If the follow-up or </w:t>
      </w:r>
      <w:r w:rsidR="00961D10" w:rsidRPr="004E3BB7">
        <w:rPr>
          <w:rFonts w:asciiTheme="minorHAnsi" w:hAnsiTheme="minorHAnsi" w:cstheme="minorHAnsi"/>
          <w:color w:val="262626"/>
          <w:sz w:val="22"/>
          <w:szCs w:val="22"/>
        </w:rPr>
        <w:t>un</w:t>
      </w:r>
      <w:r w:rsidRPr="004E3BB7">
        <w:rPr>
          <w:rFonts w:asciiTheme="minorHAnsi" w:hAnsiTheme="minorHAnsi" w:cstheme="minorHAnsi"/>
          <w:color w:val="262626"/>
          <w:sz w:val="22"/>
          <w:szCs w:val="22"/>
        </w:rPr>
        <w:t xml:space="preserve">scheduled </w:t>
      </w:r>
      <w:r w:rsidR="003B74FB" w:rsidRPr="004E3BB7">
        <w:rPr>
          <w:rFonts w:asciiTheme="minorHAnsi" w:hAnsiTheme="minorHAnsi" w:cstheme="minorHAnsi"/>
          <w:color w:val="262626"/>
          <w:sz w:val="22"/>
          <w:szCs w:val="22"/>
        </w:rPr>
        <w:t>mean</w:t>
      </w:r>
      <w:r w:rsidRPr="004E3BB7">
        <w:rPr>
          <w:rFonts w:asciiTheme="minorHAnsi" w:hAnsiTheme="minorHAnsi" w:cstheme="minorHAnsi"/>
          <w:color w:val="262626"/>
          <w:sz w:val="22"/>
          <w:szCs w:val="22"/>
        </w:rPr>
        <w:t xml:space="preserve"> QTc interval meets criteria for an adverse event (grading scale excerpted</w:t>
      </w:r>
      <w:r w:rsidR="00E11D47" w:rsidRPr="004E3BB7">
        <w:rPr>
          <w:rFonts w:asciiTheme="minorHAnsi" w:hAnsiTheme="minorHAnsi" w:cstheme="minorHAnsi"/>
          <w:color w:val="262626"/>
          <w:sz w:val="22"/>
          <w:szCs w:val="22"/>
        </w:rPr>
        <w:t xml:space="preserve"> in Table 3</w:t>
      </w:r>
      <w:r w:rsidRPr="004E3BB7">
        <w:rPr>
          <w:rFonts w:asciiTheme="minorHAnsi" w:hAnsiTheme="minorHAnsi" w:cstheme="minorHAnsi"/>
          <w:color w:val="262626"/>
          <w:sz w:val="22"/>
          <w:szCs w:val="22"/>
        </w:rPr>
        <w:t xml:space="preserve"> below; see </w:t>
      </w:r>
      <w:r w:rsidR="00975CA0" w:rsidRPr="004E3BB7">
        <w:rPr>
          <w:rFonts w:asciiTheme="minorHAnsi" w:hAnsiTheme="minorHAnsi" w:cstheme="minorHAnsi"/>
          <w:b/>
          <w:i/>
          <w:color w:val="262626"/>
          <w:sz w:val="22"/>
          <w:szCs w:val="22"/>
        </w:rPr>
        <w:t xml:space="preserve">SOP SP-018-CT </w:t>
      </w:r>
      <w:r w:rsidR="00852F45" w:rsidRPr="004E3BB7">
        <w:rPr>
          <w:rFonts w:asciiTheme="minorHAnsi" w:hAnsiTheme="minorHAnsi" w:cstheme="minorHAnsi"/>
          <w:b/>
          <w:i/>
          <w:color w:val="262626"/>
          <w:sz w:val="22"/>
          <w:szCs w:val="22"/>
        </w:rPr>
        <w:t xml:space="preserve">Management </w:t>
      </w:r>
      <w:r w:rsidRPr="004E3BB7">
        <w:rPr>
          <w:rFonts w:asciiTheme="minorHAnsi" w:hAnsiTheme="minorHAnsi" w:cstheme="minorHAnsi"/>
          <w:b/>
          <w:i/>
          <w:color w:val="262626"/>
          <w:sz w:val="22"/>
          <w:szCs w:val="22"/>
        </w:rPr>
        <w:t xml:space="preserve">of </w:t>
      </w:r>
      <w:r w:rsidR="00852F45" w:rsidRPr="004E3BB7">
        <w:rPr>
          <w:rFonts w:asciiTheme="minorHAnsi" w:hAnsiTheme="minorHAnsi" w:cstheme="minorHAnsi"/>
          <w:b/>
          <w:i/>
          <w:color w:val="262626"/>
          <w:sz w:val="22"/>
          <w:szCs w:val="22"/>
        </w:rPr>
        <w:t>Specific A</w:t>
      </w:r>
      <w:r w:rsidR="00975CA0" w:rsidRPr="004E3BB7">
        <w:rPr>
          <w:rFonts w:asciiTheme="minorHAnsi" w:hAnsiTheme="minorHAnsi" w:cstheme="minorHAnsi"/>
          <w:b/>
          <w:i/>
          <w:color w:val="262626"/>
          <w:sz w:val="22"/>
          <w:szCs w:val="22"/>
        </w:rPr>
        <w:t>dverse Events</w:t>
      </w:r>
      <w:r w:rsidRPr="004E3BB7">
        <w:rPr>
          <w:rFonts w:asciiTheme="minorHAnsi" w:hAnsiTheme="minorHAnsi" w:cstheme="minorHAnsi"/>
          <w:color w:val="262626"/>
          <w:sz w:val="22"/>
          <w:szCs w:val="22"/>
        </w:rPr>
        <w:t xml:space="preserve"> for more details)</w:t>
      </w:r>
      <w:r w:rsidR="00A87A40" w:rsidRPr="004E3BB7">
        <w:rPr>
          <w:rFonts w:asciiTheme="minorHAnsi" w:hAnsiTheme="minorHAnsi" w:cstheme="minorHAnsi"/>
          <w:color w:val="262626"/>
          <w:sz w:val="22"/>
          <w:szCs w:val="22"/>
        </w:rPr>
        <w:t>, then also</w:t>
      </w:r>
      <w:r w:rsidR="00710619" w:rsidRPr="004E3BB7">
        <w:rPr>
          <w:rFonts w:asciiTheme="minorHAnsi" w:hAnsiTheme="minorHAnsi" w:cstheme="minorHAnsi"/>
          <w:color w:val="262626"/>
          <w:sz w:val="22"/>
          <w:szCs w:val="22"/>
        </w:rPr>
        <w:t xml:space="preserve"> record the grade</w:t>
      </w:r>
      <w:r w:rsidR="00A87A40" w:rsidRPr="004E3BB7">
        <w:rPr>
          <w:rFonts w:asciiTheme="minorHAnsi" w:hAnsiTheme="minorHAnsi" w:cstheme="minorHAnsi"/>
          <w:color w:val="262626"/>
          <w:sz w:val="22"/>
          <w:szCs w:val="22"/>
        </w:rPr>
        <w:t xml:space="preserve"> </w:t>
      </w:r>
      <w:r w:rsidR="007F007B" w:rsidRPr="004E3BB7">
        <w:rPr>
          <w:rFonts w:asciiTheme="minorHAnsi" w:hAnsiTheme="minorHAnsi" w:cstheme="minorHAnsi"/>
          <w:color w:val="262626"/>
          <w:sz w:val="22"/>
          <w:szCs w:val="22"/>
        </w:rPr>
        <w:t xml:space="preserve">in the source documents and capture in the </w:t>
      </w:r>
      <w:r w:rsidR="00A87A40" w:rsidRPr="004E3BB7">
        <w:rPr>
          <w:rFonts w:asciiTheme="minorHAnsi" w:hAnsiTheme="minorHAnsi" w:cstheme="minorHAnsi"/>
          <w:color w:val="262626"/>
          <w:sz w:val="22"/>
          <w:szCs w:val="22"/>
        </w:rPr>
        <w:t>case report form</w:t>
      </w:r>
      <w:r w:rsidRPr="004E3BB7">
        <w:rPr>
          <w:rFonts w:asciiTheme="minorHAnsi" w:hAnsiTheme="minorHAnsi" w:cstheme="minorHAnsi"/>
          <w:color w:val="262626"/>
          <w:sz w:val="22"/>
          <w:szCs w:val="22"/>
        </w:rPr>
        <w:t>.</w:t>
      </w:r>
    </w:p>
    <w:p w14:paraId="2EDAFDCF" w14:textId="77777777" w:rsidR="00851B51" w:rsidRPr="004E3BB7" w:rsidRDefault="00851B51" w:rsidP="00851B51">
      <w:pPr>
        <w:widowControl w:val="0"/>
        <w:tabs>
          <w:tab w:val="left" w:pos="720"/>
        </w:tabs>
        <w:autoSpaceDE w:val="0"/>
        <w:autoSpaceDN w:val="0"/>
        <w:adjustRightInd w:val="0"/>
        <w:rPr>
          <w:rFonts w:asciiTheme="minorHAnsi" w:hAnsiTheme="minorHAnsi" w:cstheme="minorHAnsi"/>
          <w:color w:val="262626"/>
          <w:szCs w:val="26"/>
        </w:rPr>
      </w:pPr>
    </w:p>
    <w:p w14:paraId="2247B1C9" w14:textId="09772CE3" w:rsidR="00851B51" w:rsidRPr="004E3BB7" w:rsidRDefault="008C6160" w:rsidP="00851B51">
      <w:pPr>
        <w:widowControl w:val="0"/>
        <w:tabs>
          <w:tab w:val="left" w:pos="720"/>
        </w:tabs>
        <w:autoSpaceDE w:val="0"/>
        <w:autoSpaceDN w:val="0"/>
        <w:adjustRightInd w:val="0"/>
        <w:rPr>
          <w:rFonts w:asciiTheme="minorHAnsi" w:hAnsiTheme="minorHAnsi" w:cstheme="minorHAnsi"/>
          <w:b/>
          <w:color w:val="262626"/>
          <w:szCs w:val="26"/>
        </w:rPr>
      </w:pPr>
      <w:r w:rsidRPr="004E3BB7">
        <w:rPr>
          <w:rFonts w:asciiTheme="minorHAnsi" w:hAnsiTheme="minorHAnsi" w:cstheme="minorHAnsi"/>
          <w:b/>
          <w:color w:val="262626"/>
          <w:szCs w:val="26"/>
        </w:rPr>
        <w:t xml:space="preserve">Table 3 – Severity </w:t>
      </w:r>
      <w:r w:rsidR="004A7CE7" w:rsidRPr="004E3BB7">
        <w:rPr>
          <w:rFonts w:asciiTheme="minorHAnsi" w:hAnsiTheme="minorHAnsi" w:cstheme="minorHAnsi"/>
          <w:b/>
          <w:color w:val="262626"/>
          <w:szCs w:val="26"/>
        </w:rPr>
        <w:t>g</w:t>
      </w:r>
      <w:r w:rsidRPr="004E3BB7">
        <w:rPr>
          <w:rFonts w:asciiTheme="minorHAnsi" w:hAnsiTheme="minorHAnsi" w:cstheme="minorHAnsi"/>
          <w:b/>
          <w:color w:val="262626"/>
          <w:szCs w:val="26"/>
        </w:rPr>
        <w:t>rading</w:t>
      </w:r>
      <w:r w:rsidR="004A7CE7" w:rsidRPr="004E3BB7">
        <w:rPr>
          <w:rFonts w:asciiTheme="minorHAnsi" w:hAnsiTheme="minorHAnsi" w:cstheme="minorHAnsi"/>
          <w:b/>
          <w:color w:val="262626"/>
          <w:szCs w:val="26"/>
        </w:rPr>
        <w:t xml:space="preserve"> scale</w:t>
      </w:r>
      <w:r w:rsidRPr="004E3BB7">
        <w:rPr>
          <w:rFonts w:asciiTheme="minorHAnsi" w:hAnsiTheme="minorHAnsi" w:cstheme="minorHAnsi"/>
          <w:b/>
          <w:color w:val="262626"/>
          <w:szCs w:val="26"/>
        </w:rPr>
        <w:t xml:space="preserve"> </w:t>
      </w:r>
      <w:r w:rsidR="004A7CE7" w:rsidRPr="004E3BB7">
        <w:rPr>
          <w:rFonts w:asciiTheme="minorHAnsi" w:hAnsiTheme="minorHAnsi" w:cstheme="minorHAnsi"/>
          <w:b/>
          <w:color w:val="262626"/>
          <w:szCs w:val="26"/>
        </w:rPr>
        <w:t>for</w:t>
      </w:r>
      <w:r w:rsidRPr="004E3BB7">
        <w:rPr>
          <w:rFonts w:asciiTheme="minorHAnsi" w:hAnsiTheme="minorHAnsi" w:cstheme="minorHAnsi"/>
          <w:b/>
          <w:color w:val="262626"/>
          <w:szCs w:val="26"/>
        </w:rPr>
        <w:t xml:space="preserve"> QT prolongation</w:t>
      </w:r>
    </w:p>
    <w:p w14:paraId="337C3FB7" w14:textId="77777777" w:rsidR="00E97552" w:rsidRPr="00033AC1" w:rsidRDefault="00E97552" w:rsidP="00851B51">
      <w:pPr>
        <w:widowControl w:val="0"/>
        <w:tabs>
          <w:tab w:val="left" w:pos="720"/>
        </w:tabs>
        <w:autoSpaceDE w:val="0"/>
        <w:autoSpaceDN w:val="0"/>
        <w:adjustRightInd w:val="0"/>
        <w:rPr>
          <w:rFonts w:asciiTheme="minorHAnsi" w:hAnsiTheme="minorHAnsi" w:cstheme="minorHAnsi"/>
          <w:b/>
          <w:color w:val="262626"/>
          <w:szCs w:val="26"/>
        </w:rPr>
      </w:pPr>
    </w:p>
    <w:tbl>
      <w:tblPr>
        <w:tblW w:w="105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152"/>
        <w:gridCol w:w="1584"/>
        <w:gridCol w:w="1584"/>
        <w:gridCol w:w="3024"/>
        <w:gridCol w:w="3168"/>
      </w:tblGrid>
      <w:tr w:rsidR="00851B51" w:rsidRPr="00E12B15" w14:paraId="5A5F0E10" w14:textId="77777777" w:rsidTr="00250853">
        <w:trPr>
          <w:tblHeader/>
          <w:jc w:val="center"/>
        </w:trPr>
        <w:tc>
          <w:tcPr>
            <w:tcW w:w="1152"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0A52533" w14:textId="77777777" w:rsidR="00851B51" w:rsidRPr="00033AC1" w:rsidRDefault="008C6160" w:rsidP="008A28AB">
            <w:pPr>
              <w:pStyle w:val="Normal1"/>
              <w:spacing w:before="0" w:after="0"/>
              <w:rPr>
                <w:rFonts w:asciiTheme="minorHAnsi" w:hAnsiTheme="minorHAnsi" w:cstheme="minorHAnsi"/>
                <w:b/>
                <w:sz w:val="22"/>
              </w:rPr>
            </w:pPr>
            <w:r w:rsidRPr="00E12B15">
              <w:rPr>
                <w:rFonts w:asciiTheme="minorHAnsi" w:hAnsiTheme="minorHAnsi" w:cstheme="minorHAnsi"/>
                <w:b/>
                <w:sz w:val="22"/>
              </w:rPr>
              <w:t>Grade</w:t>
            </w:r>
            <w:r w:rsidRPr="00E12B15">
              <w:rPr>
                <w:rFonts w:asciiTheme="minorHAnsi" w:hAnsiTheme="minorHAnsi" w:cstheme="minorHAnsi"/>
                <w:b/>
                <w:sz w:val="22"/>
              </w:rPr>
              <w:br/>
              <w:t>Severity*</w:t>
            </w:r>
          </w:p>
        </w:tc>
        <w:tc>
          <w:tcPr>
            <w:tcW w:w="1584"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A90E794" w14:textId="77777777" w:rsidR="00851B51" w:rsidRPr="00033AC1" w:rsidRDefault="008C6160" w:rsidP="008A28AB">
            <w:pPr>
              <w:pStyle w:val="Normal1"/>
              <w:spacing w:before="0" w:after="0"/>
              <w:rPr>
                <w:rFonts w:asciiTheme="minorHAnsi" w:hAnsiTheme="minorHAnsi" w:cstheme="minorHAnsi"/>
                <w:b/>
                <w:sz w:val="22"/>
              </w:rPr>
            </w:pPr>
            <w:r w:rsidRPr="00033AC1">
              <w:rPr>
                <w:rFonts w:asciiTheme="minorHAnsi" w:hAnsiTheme="minorHAnsi" w:cstheme="minorHAnsi"/>
                <w:b/>
                <w:sz w:val="22"/>
              </w:rPr>
              <w:t>Grade 1</w:t>
            </w:r>
            <w:r w:rsidRPr="00033AC1">
              <w:rPr>
                <w:rFonts w:asciiTheme="minorHAnsi" w:hAnsiTheme="minorHAnsi" w:cstheme="minorHAnsi"/>
                <w:b/>
                <w:sz w:val="22"/>
              </w:rPr>
              <w:br/>
              <w:t>Mild</w:t>
            </w:r>
          </w:p>
        </w:tc>
        <w:tc>
          <w:tcPr>
            <w:tcW w:w="1584"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10C845" w14:textId="77777777" w:rsidR="00851B51" w:rsidRPr="00C63CDC" w:rsidRDefault="008C6160" w:rsidP="008A28AB">
            <w:pPr>
              <w:pStyle w:val="Normal1"/>
              <w:spacing w:before="0" w:after="0"/>
              <w:rPr>
                <w:rFonts w:asciiTheme="minorHAnsi" w:hAnsiTheme="minorHAnsi" w:cstheme="minorHAnsi"/>
                <w:b/>
                <w:sz w:val="22"/>
              </w:rPr>
            </w:pPr>
            <w:r w:rsidRPr="008605CD">
              <w:rPr>
                <w:rFonts w:asciiTheme="minorHAnsi" w:hAnsiTheme="minorHAnsi" w:cstheme="minorHAnsi"/>
                <w:b/>
                <w:sz w:val="22"/>
              </w:rPr>
              <w:t>Grade 2</w:t>
            </w:r>
            <w:r w:rsidRPr="008605CD">
              <w:rPr>
                <w:rFonts w:asciiTheme="minorHAnsi" w:hAnsiTheme="minorHAnsi" w:cstheme="minorHAnsi"/>
                <w:b/>
                <w:sz w:val="22"/>
              </w:rPr>
              <w:br/>
              <w:t>Moderate</w:t>
            </w:r>
          </w:p>
        </w:tc>
        <w:tc>
          <w:tcPr>
            <w:tcW w:w="3024"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2DFDF0C" w14:textId="77777777" w:rsidR="00851B51" w:rsidRPr="008D403A" w:rsidRDefault="008C6160" w:rsidP="008A28AB">
            <w:pPr>
              <w:pStyle w:val="Normal1"/>
              <w:spacing w:before="0" w:after="0"/>
              <w:rPr>
                <w:rFonts w:asciiTheme="minorHAnsi" w:hAnsiTheme="minorHAnsi" w:cstheme="minorHAnsi"/>
                <w:b/>
                <w:sz w:val="22"/>
              </w:rPr>
            </w:pPr>
            <w:r w:rsidRPr="0025406A">
              <w:rPr>
                <w:rFonts w:asciiTheme="minorHAnsi" w:hAnsiTheme="minorHAnsi" w:cstheme="minorHAnsi"/>
                <w:b/>
                <w:sz w:val="22"/>
              </w:rPr>
              <w:t>Grade 3</w:t>
            </w:r>
            <w:r w:rsidRPr="0025406A">
              <w:rPr>
                <w:rFonts w:asciiTheme="minorHAnsi" w:hAnsiTheme="minorHAnsi" w:cstheme="minorHAnsi"/>
                <w:b/>
                <w:sz w:val="22"/>
              </w:rPr>
              <w:br/>
              <w:t>Severe</w:t>
            </w:r>
          </w:p>
        </w:tc>
        <w:tc>
          <w:tcPr>
            <w:tcW w:w="3168"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17CC358" w14:textId="77777777" w:rsidR="00851B51" w:rsidRPr="008D403A" w:rsidRDefault="008C6160" w:rsidP="008A28AB">
            <w:pPr>
              <w:pStyle w:val="Normal1"/>
              <w:spacing w:before="0" w:after="0"/>
              <w:rPr>
                <w:rFonts w:asciiTheme="minorHAnsi" w:hAnsiTheme="minorHAnsi" w:cstheme="minorHAnsi"/>
                <w:b/>
                <w:sz w:val="22"/>
              </w:rPr>
            </w:pPr>
            <w:r w:rsidRPr="008D403A">
              <w:rPr>
                <w:rFonts w:asciiTheme="minorHAnsi" w:hAnsiTheme="minorHAnsi" w:cstheme="minorHAnsi"/>
                <w:b/>
                <w:sz w:val="22"/>
              </w:rPr>
              <w:t>Grade 4</w:t>
            </w:r>
            <w:r w:rsidRPr="008D403A">
              <w:rPr>
                <w:rFonts w:asciiTheme="minorHAnsi" w:hAnsiTheme="minorHAnsi" w:cstheme="minorHAnsi"/>
                <w:b/>
                <w:sz w:val="22"/>
              </w:rPr>
              <w:br/>
              <w:t>Life-threatening</w:t>
            </w:r>
          </w:p>
        </w:tc>
      </w:tr>
      <w:tr w:rsidR="00851B51" w:rsidRPr="00E12B15" w14:paraId="02A5CCAA" w14:textId="77777777" w:rsidTr="00250853">
        <w:trPr>
          <w:jc w:val="center"/>
        </w:trPr>
        <w:tc>
          <w:tcPr>
            <w:tcW w:w="1152" w:type="dxa"/>
            <w:tcBorders>
              <w:left w:val="single" w:sz="8" w:space="0" w:color="000000"/>
              <w:right w:val="single" w:sz="8" w:space="0" w:color="000000"/>
            </w:tcBorders>
            <w:shd w:val="clear" w:color="auto" w:fill="FFFFFF" w:themeFill="background1"/>
            <w:tcMar>
              <w:top w:w="100" w:type="dxa"/>
              <w:left w:w="100" w:type="dxa"/>
              <w:bottom w:w="100" w:type="dxa"/>
              <w:right w:w="100" w:type="dxa"/>
            </w:tcMar>
          </w:tcPr>
          <w:p w14:paraId="0BAB68D6" w14:textId="77777777" w:rsidR="00851B51" w:rsidRPr="00E12B15" w:rsidRDefault="008C6160" w:rsidP="008A28AB">
            <w:pPr>
              <w:pStyle w:val="Normal1"/>
              <w:spacing w:before="0" w:after="0"/>
              <w:rPr>
                <w:rFonts w:asciiTheme="minorHAnsi" w:hAnsiTheme="minorHAnsi" w:cstheme="minorHAnsi"/>
                <w:sz w:val="22"/>
              </w:rPr>
            </w:pPr>
            <w:r w:rsidRPr="00E12B15">
              <w:rPr>
                <w:rFonts w:asciiTheme="minorHAnsi" w:hAnsiTheme="minorHAnsi" w:cstheme="minorHAnsi"/>
                <w:sz w:val="22"/>
              </w:rPr>
              <w:t>Definition</w:t>
            </w:r>
          </w:p>
        </w:tc>
        <w:tc>
          <w:tcPr>
            <w:tcW w:w="1584" w:type="dxa"/>
            <w:tcBorders>
              <w:right w:val="single" w:sz="8" w:space="0" w:color="000000"/>
            </w:tcBorders>
            <w:shd w:val="clear" w:color="auto" w:fill="FFFFFF" w:themeFill="background1"/>
            <w:tcMar>
              <w:top w:w="100" w:type="dxa"/>
              <w:left w:w="100" w:type="dxa"/>
              <w:bottom w:w="100" w:type="dxa"/>
              <w:right w:w="100" w:type="dxa"/>
            </w:tcMar>
          </w:tcPr>
          <w:p w14:paraId="49E1983B" w14:textId="77777777" w:rsidR="00851B51" w:rsidRPr="00033AC1" w:rsidRDefault="008C6160" w:rsidP="008A28AB">
            <w:pPr>
              <w:pStyle w:val="Normal1"/>
              <w:spacing w:before="0" w:after="0"/>
              <w:rPr>
                <w:rFonts w:asciiTheme="minorHAnsi" w:hAnsiTheme="minorHAnsi" w:cstheme="minorHAnsi"/>
                <w:sz w:val="22"/>
              </w:rPr>
            </w:pPr>
            <w:r w:rsidRPr="00033AC1">
              <w:rPr>
                <w:rFonts w:asciiTheme="minorHAnsi" w:hAnsiTheme="minorHAnsi" w:cstheme="minorHAnsi"/>
                <w:sz w:val="22"/>
              </w:rPr>
              <w:t xml:space="preserve">Average </w:t>
            </w:r>
            <w:proofErr w:type="spellStart"/>
            <w:r w:rsidRPr="00033AC1">
              <w:rPr>
                <w:rFonts w:asciiTheme="minorHAnsi" w:hAnsiTheme="minorHAnsi" w:cstheme="minorHAnsi"/>
                <w:sz w:val="22"/>
              </w:rPr>
              <w:t>QTcF</w:t>
            </w:r>
            <w:proofErr w:type="spellEnd"/>
            <w:r w:rsidRPr="00033AC1">
              <w:rPr>
                <w:rFonts w:asciiTheme="minorHAnsi" w:hAnsiTheme="minorHAnsi" w:cstheme="minorHAnsi"/>
                <w:sz w:val="22"/>
              </w:rPr>
              <w:br/>
              <w:t xml:space="preserve">450 – 480 </w:t>
            </w:r>
            <w:proofErr w:type="spellStart"/>
            <w:r w:rsidRPr="00033AC1">
              <w:rPr>
                <w:rFonts w:asciiTheme="minorHAnsi" w:hAnsiTheme="minorHAnsi" w:cstheme="minorHAnsi"/>
                <w:sz w:val="22"/>
              </w:rPr>
              <w:t>ms</w:t>
            </w:r>
            <w:proofErr w:type="spellEnd"/>
          </w:p>
        </w:tc>
        <w:tc>
          <w:tcPr>
            <w:tcW w:w="1584" w:type="dxa"/>
            <w:tcBorders>
              <w:right w:val="single" w:sz="8" w:space="0" w:color="000000"/>
            </w:tcBorders>
            <w:shd w:val="clear" w:color="auto" w:fill="FFFFFF" w:themeFill="background1"/>
            <w:tcMar>
              <w:top w:w="100" w:type="dxa"/>
              <w:left w:w="100" w:type="dxa"/>
              <w:bottom w:w="100" w:type="dxa"/>
              <w:right w:w="100" w:type="dxa"/>
            </w:tcMar>
          </w:tcPr>
          <w:p w14:paraId="6E99FC01" w14:textId="77777777" w:rsidR="00851B51" w:rsidRPr="008605CD" w:rsidRDefault="008C6160" w:rsidP="008A28AB">
            <w:pPr>
              <w:pStyle w:val="Normal1"/>
              <w:spacing w:before="0" w:after="0"/>
              <w:rPr>
                <w:rFonts w:asciiTheme="minorHAnsi" w:hAnsiTheme="minorHAnsi" w:cstheme="minorHAnsi"/>
                <w:sz w:val="22"/>
              </w:rPr>
            </w:pPr>
            <w:r w:rsidRPr="00033AC1">
              <w:rPr>
                <w:rFonts w:asciiTheme="minorHAnsi" w:hAnsiTheme="minorHAnsi" w:cstheme="minorHAnsi"/>
                <w:sz w:val="22"/>
              </w:rPr>
              <w:t xml:space="preserve">Average </w:t>
            </w:r>
            <w:proofErr w:type="spellStart"/>
            <w:r w:rsidRPr="00033AC1">
              <w:rPr>
                <w:rFonts w:asciiTheme="minorHAnsi" w:hAnsiTheme="minorHAnsi" w:cstheme="minorHAnsi"/>
                <w:sz w:val="22"/>
              </w:rPr>
              <w:t>QTcF</w:t>
            </w:r>
            <w:proofErr w:type="spellEnd"/>
            <w:r w:rsidRPr="00033AC1">
              <w:rPr>
                <w:rFonts w:asciiTheme="minorHAnsi" w:hAnsiTheme="minorHAnsi" w:cstheme="minorHAnsi"/>
                <w:sz w:val="22"/>
              </w:rPr>
              <w:br/>
              <w:t xml:space="preserve">481 – 500 </w:t>
            </w:r>
            <w:proofErr w:type="spellStart"/>
            <w:r w:rsidRPr="00033AC1">
              <w:rPr>
                <w:rFonts w:asciiTheme="minorHAnsi" w:hAnsiTheme="minorHAnsi" w:cstheme="minorHAnsi"/>
                <w:sz w:val="22"/>
              </w:rPr>
              <w:t>ms</w:t>
            </w:r>
            <w:proofErr w:type="spellEnd"/>
          </w:p>
        </w:tc>
        <w:tc>
          <w:tcPr>
            <w:tcW w:w="3024" w:type="dxa"/>
            <w:tcBorders>
              <w:right w:val="single" w:sz="8" w:space="0" w:color="000000"/>
            </w:tcBorders>
            <w:shd w:val="clear" w:color="auto" w:fill="FFFFFF" w:themeFill="background1"/>
            <w:tcMar>
              <w:top w:w="100" w:type="dxa"/>
              <w:left w:w="100" w:type="dxa"/>
              <w:bottom w:w="100" w:type="dxa"/>
              <w:right w:w="100" w:type="dxa"/>
            </w:tcMar>
          </w:tcPr>
          <w:p w14:paraId="246593C6" w14:textId="59A8EC24" w:rsidR="00851B51" w:rsidRPr="00E12B15" w:rsidRDefault="008C6160" w:rsidP="008A28AB">
            <w:pPr>
              <w:pStyle w:val="Normal1"/>
              <w:spacing w:before="0" w:after="0"/>
              <w:rPr>
                <w:rFonts w:asciiTheme="minorHAnsi" w:hAnsiTheme="minorHAnsi" w:cstheme="minorHAnsi"/>
                <w:sz w:val="22"/>
              </w:rPr>
            </w:pPr>
            <w:r w:rsidRPr="00C63CDC">
              <w:rPr>
                <w:rFonts w:asciiTheme="minorHAnsi" w:hAnsiTheme="minorHAnsi" w:cstheme="minorHAnsi"/>
                <w:sz w:val="22"/>
              </w:rPr>
              <w:t xml:space="preserve">Average </w:t>
            </w:r>
            <w:proofErr w:type="spellStart"/>
            <w:r w:rsidRPr="00C63CDC">
              <w:rPr>
                <w:rFonts w:asciiTheme="minorHAnsi" w:hAnsiTheme="minorHAnsi" w:cstheme="minorHAnsi"/>
                <w:sz w:val="22"/>
              </w:rPr>
              <w:t>QTcF</w:t>
            </w:r>
            <w:proofErr w:type="spellEnd"/>
            <w:r w:rsidR="00234C26" w:rsidRPr="00C63CDC">
              <w:rPr>
                <w:rFonts w:asciiTheme="minorHAnsi" w:hAnsiTheme="minorHAnsi" w:cstheme="minorHAnsi"/>
                <w:sz w:val="22"/>
              </w:rPr>
              <w:t xml:space="preserve"> </w:t>
            </w:r>
            <w:r w:rsidRPr="00E837AD">
              <w:rPr>
                <w:rFonts w:asciiTheme="minorHAnsi" w:hAnsiTheme="minorHAnsi" w:cstheme="minorHAnsi"/>
                <w:sz w:val="22"/>
              </w:rPr>
              <w:t xml:space="preserve">≥ 501 </w:t>
            </w:r>
            <w:proofErr w:type="spellStart"/>
            <w:r w:rsidRPr="00E837AD">
              <w:rPr>
                <w:rFonts w:asciiTheme="minorHAnsi" w:hAnsiTheme="minorHAnsi" w:cstheme="minorHAnsi"/>
                <w:sz w:val="22"/>
              </w:rPr>
              <w:t>ms</w:t>
            </w:r>
            <w:proofErr w:type="spellEnd"/>
            <w:r w:rsidR="0066651D" w:rsidRPr="00E837AD">
              <w:rPr>
                <w:rFonts w:asciiTheme="minorHAnsi" w:hAnsiTheme="minorHAnsi" w:cstheme="minorHAnsi"/>
                <w:sz w:val="22"/>
              </w:rPr>
              <w:t xml:space="preserve"> </w:t>
            </w:r>
            <w:r w:rsidR="0066651D" w:rsidRPr="00033AC1">
              <w:rPr>
                <w:rFonts w:asciiTheme="minorHAnsi" w:hAnsiTheme="minorHAnsi" w:cstheme="minorHAnsi"/>
                <w:color w:val="000000" w:themeColor="text1"/>
                <w:sz w:val="22"/>
              </w:rPr>
              <w:t xml:space="preserve">without </w:t>
            </w:r>
            <w:r w:rsidR="00765E83" w:rsidRPr="00033AC1">
              <w:rPr>
                <w:rFonts w:asciiTheme="minorHAnsi" w:hAnsiTheme="minorHAnsi" w:cstheme="minorHAnsi"/>
                <w:color w:val="000000" w:themeColor="text1"/>
                <w:sz w:val="22"/>
              </w:rPr>
              <w:t>sign</w:t>
            </w:r>
            <w:r w:rsidR="0036034D" w:rsidRPr="00033AC1">
              <w:rPr>
                <w:rFonts w:asciiTheme="minorHAnsi" w:hAnsiTheme="minorHAnsi" w:cstheme="minorHAnsi"/>
                <w:color w:val="000000" w:themeColor="text1"/>
                <w:sz w:val="22"/>
              </w:rPr>
              <w:t>s</w:t>
            </w:r>
            <w:r w:rsidR="00765E83" w:rsidRPr="00033AC1">
              <w:rPr>
                <w:rFonts w:asciiTheme="minorHAnsi" w:hAnsiTheme="minorHAnsi" w:cstheme="minorHAnsi"/>
                <w:color w:val="000000" w:themeColor="text1"/>
                <w:sz w:val="22"/>
              </w:rPr>
              <w:t>/</w:t>
            </w:r>
            <w:r w:rsidR="0066651D" w:rsidRPr="00033AC1">
              <w:rPr>
                <w:rFonts w:asciiTheme="minorHAnsi" w:hAnsiTheme="minorHAnsi" w:cstheme="minorHAnsi"/>
                <w:color w:val="000000" w:themeColor="text1"/>
                <w:sz w:val="22"/>
              </w:rPr>
              <w:t>symptoms of serious arrhythmia</w:t>
            </w:r>
          </w:p>
        </w:tc>
        <w:tc>
          <w:tcPr>
            <w:tcW w:w="3168" w:type="dxa"/>
            <w:tcBorders>
              <w:right w:val="single" w:sz="8" w:space="0" w:color="000000"/>
            </w:tcBorders>
            <w:shd w:val="clear" w:color="auto" w:fill="FFFFFF" w:themeFill="background1"/>
            <w:tcMar>
              <w:top w:w="100" w:type="dxa"/>
              <w:left w:w="100" w:type="dxa"/>
              <w:bottom w:w="100" w:type="dxa"/>
              <w:right w:w="100" w:type="dxa"/>
            </w:tcMar>
          </w:tcPr>
          <w:p w14:paraId="67E2CB80" w14:textId="73EF1DFA" w:rsidR="00851B51" w:rsidRPr="008605CD" w:rsidRDefault="00AD2950" w:rsidP="008A28AB">
            <w:pPr>
              <w:pStyle w:val="Normal1"/>
              <w:spacing w:before="0" w:after="0"/>
              <w:rPr>
                <w:rFonts w:asciiTheme="minorHAnsi" w:hAnsiTheme="minorHAnsi" w:cstheme="minorHAnsi"/>
                <w:color w:val="000000" w:themeColor="text1"/>
                <w:sz w:val="22"/>
              </w:rPr>
            </w:pPr>
            <w:r w:rsidRPr="00033AC1">
              <w:rPr>
                <w:rFonts w:asciiTheme="minorHAnsi" w:hAnsiTheme="minorHAnsi" w:cstheme="minorHAnsi"/>
                <w:color w:val="000000" w:themeColor="text1"/>
                <w:sz w:val="22"/>
              </w:rPr>
              <w:t xml:space="preserve">Average </w:t>
            </w:r>
            <w:proofErr w:type="spellStart"/>
            <w:r w:rsidRPr="00033AC1">
              <w:rPr>
                <w:rFonts w:asciiTheme="minorHAnsi" w:hAnsiTheme="minorHAnsi" w:cstheme="minorHAnsi"/>
                <w:color w:val="000000" w:themeColor="text1"/>
                <w:sz w:val="22"/>
              </w:rPr>
              <w:t>QTcF</w:t>
            </w:r>
            <w:proofErr w:type="spellEnd"/>
            <w:r w:rsidRPr="00033AC1">
              <w:rPr>
                <w:rFonts w:asciiTheme="minorHAnsi" w:hAnsiTheme="minorHAnsi" w:cstheme="minorHAnsi"/>
                <w:color w:val="000000" w:themeColor="text1"/>
                <w:sz w:val="22"/>
              </w:rPr>
              <w:t xml:space="preserve"> </w:t>
            </w:r>
            <w:r w:rsidR="00563589" w:rsidRPr="00033AC1">
              <w:rPr>
                <w:rFonts w:asciiTheme="minorHAnsi" w:hAnsiTheme="minorHAnsi" w:cstheme="minorHAnsi"/>
                <w:sz w:val="22"/>
              </w:rPr>
              <w:t>≥</w:t>
            </w:r>
            <w:r w:rsidRPr="00033AC1">
              <w:rPr>
                <w:rFonts w:asciiTheme="minorHAnsi" w:hAnsiTheme="minorHAnsi" w:cstheme="minorHAnsi"/>
                <w:color w:val="000000" w:themeColor="text1"/>
                <w:sz w:val="22"/>
              </w:rPr>
              <w:t xml:space="preserve"> 501 or &gt;</w:t>
            </w:r>
            <w:r w:rsidR="005C0096" w:rsidRPr="00033AC1">
              <w:rPr>
                <w:rFonts w:asciiTheme="minorHAnsi" w:hAnsiTheme="minorHAnsi" w:cstheme="minorHAnsi"/>
                <w:color w:val="000000" w:themeColor="text1"/>
                <w:sz w:val="22"/>
              </w:rPr>
              <w:t xml:space="preserve"> </w:t>
            </w:r>
            <w:r w:rsidRPr="00033AC1">
              <w:rPr>
                <w:rFonts w:asciiTheme="minorHAnsi" w:hAnsiTheme="minorHAnsi" w:cstheme="minorHAnsi"/>
                <w:color w:val="000000" w:themeColor="text1"/>
                <w:sz w:val="22"/>
              </w:rPr>
              <w:t xml:space="preserve">60 </w:t>
            </w:r>
            <w:proofErr w:type="spellStart"/>
            <w:r w:rsidRPr="00033AC1">
              <w:rPr>
                <w:rFonts w:asciiTheme="minorHAnsi" w:hAnsiTheme="minorHAnsi" w:cstheme="minorHAnsi"/>
                <w:color w:val="000000" w:themeColor="text1"/>
                <w:sz w:val="22"/>
              </w:rPr>
              <w:t>ms</w:t>
            </w:r>
            <w:proofErr w:type="spellEnd"/>
            <w:r w:rsidRPr="00033AC1">
              <w:rPr>
                <w:rFonts w:asciiTheme="minorHAnsi" w:hAnsiTheme="minorHAnsi" w:cstheme="minorHAnsi"/>
                <w:color w:val="000000" w:themeColor="text1"/>
                <w:sz w:val="22"/>
              </w:rPr>
              <w:t xml:space="preserve"> change from baseline and one of the following: </w:t>
            </w:r>
            <w:proofErr w:type="spellStart"/>
            <w:r w:rsidRPr="00033AC1">
              <w:rPr>
                <w:rFonts w:asciiTheme="minorHAnsi" w:hAnsiTheme="minorHAnsi" w:cstheme="minorHAnsi"/>
                <w:color w:val="000000" w:themeColor="text1"/>
                <w:sz w:val="22"/>
              </w:rPr>
              <w:t>torsades</w:t>
            </w:r>
            <w:proofErr w:type="spellEnd"/>
            <w:r w:rsidRPr="00033AC1">
              <w:rPr>
                <w:rFonts w:asciiTheme="minorHAnsi" w:hAnsiTheme="minorHAnsi" w:cstheme="minorHAnsi"/>
                <w:color w:val="000000" w:themeColor="text1"/>
                <w:sz w:val="22"/>
              </w:rPr>
              <w:t xml:space="preserve"> de pointes or polymorphic ventricular tachycardia or signs/symptoms of serious arrhythmia</w:t>
            </w:r>
          </w:p>
        </w:tc>
      </w:tr>
    </w:tbl>
    <w:p w14:paraId="5099A96C" w14:textId="77777777" w:rsidR="00851B51" w:rsidRPr="00E12B15" w:rsidRDefault="00851B51" w:rsidP="00851B51">
      <w:pPr>
        <w:widowControl w:val="0"/>
        <w:tabs>
          <w:tab w:val="left" w:pos="720"/>
        </w:tabs>
        <w:autoSpaceDE w:val="0"/>
        <w:autoSpaceDN w:val="0"/>
        <w:adjustRightInd w:val="0"/>
        <w:rPr>
          <w:rFonts w:asciiTheme="minorHAnsi" w:hAnsiTheme="minorHAnsi" w:cstheme="minorHAnsi"/>
          <w:color w:val="262626"/>
          <w:szCs w:val="26"/>
        </w:rPr>
      </w:pPr>
    </w:p>
    <w:p w14:paraId="32056DB3" w14:textId="77777777" w:rsidR="00851B51" w:rsidRPr="00033AC1" w:rsidRDefault="00B24051" w:rsidP="00A42043">
      <w:pPr>
        <w:widowControl w:val="0"/>
        <w:numPr>
          <w:ilvl w:val="0"/>
          <w:numId w:val="9"/>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033AC1">
        <w:rPr>
          <w:rFonts w:asciiTheme="minorHAnsi" w:hAnsiTheme="minorHAnsi" w:cstheme="minorHAnsi"/>
          <w:color w:val="262626"/>
          <w:sz w:val="22"/>
          <w:szCs w:val="22"/>
        </w:rPr>
        <w:t>Print</w:t>
      </w:r>
      <w:r w:rsidR="00511EA8" w:rsidRPr="00033AC1">
        <w:rPr>
          <w:rFonts w:asciiTheme="minorHAnsi" w:hAnsiTheme="minorHAnsi" w:cstheme="minorHAnsi"/>
          <w:color w:val="262626"/>
          <w:sz w:val="22"/>
          <w:szCs w:val="22"/>
        </w:rPr>
        <w:t xml:space="preserve"> cop</w:t>
      </w:r>
      <w:r w:rsidR="00961D10" w:rsidRPr="00033AC1">
        <w:rPr>
          <w:rFonts w:asciiTheme="minorHAnsi" w:hAnsiTheme="minorHAnsi" w:cstheme="minorHAnsi"/>
          <w:color w:val="262626"/>
          <w:sz w:val="22"/>
          <w:szCs w:val="22"/>
        </w:rPr>
        <w:t>ies</w:t>
      </w:r>
      <w:r w:rsidR="00511EA8" w:rsidRPr="00033AC1">
        <w:rPr>
          <w:rFonts w:asciiTheme="minorHAnsi" w:hAnsiTheme="minorHAnsi" w:cstheme="minorHAnsi"/>
          <w:color w:val="262626"/>
          <w:sz w:val="22"/>
          <w:szCs w:val="22"/>
        </w:rPr>
        <w:t xml:space="preserve"> of </w:t>
      </w:r>
      <w:r w:rsidR="00961D10" w:rsidRPr="00033AC1">
        <w:rPr>
          <w:rFonts w:asciiTheme="minorHAnsi" w:hAnsiTheme="minorHAnsi" w:cstheme="minorHAnsi"/>
          <w:color w:val="262626"/>
          <w:sz w:val="22"/>
          <w:szCs w:val="22"/>
        </w:rPr>
        <w:t>all</w:t>
      </w:r>
      <w:r w:rsidR="00511EA8" w:rsidRPr="00033AC1">
        <w:rPr>
          <w:rFonts w:asciiTheme="minorHAnsi" w:hAnsiTheme="minorHAnsi" w:cstheme="minorHAnsi"/>
          <w:color w:val="262626"/>
          <w:sz w:val="22"/>
          <w:szCs w:val="22"/>
        </w:rPr>
        <w:t xml:space="preserve"> ECGs performed</w:t>
      </w:r>
      <w:r w:rsidR="005074EE" w:rsidRPr="00033AC1">
        <w:rPr>
          <w:rFonts w:asciiTheme="minorHAnsi" w:hAnsiTheme="minorHAnsi" w:cstheme="minorHAnsi"/>
          <w:color w:val="262626"/>
          <w:sz w:val="22"/>
          <w:szCs w:val="22"/>
        </w:rPr>
        <w:t xml:space="preserve"> and place them</w:t>
      </w:r>
      <w:r w:rsidR="00511EA8" w:rsidRPr="00033AC1">
        <w:rPr>
          <w:rFonts w:asciiTheme="minorHAnsi" w:hAnsiTheme="minorHAnsi" w:cstheme="minorHAnsi"/>
          <w:color w:val="262626"/>
          <w:sz w:val="22"/>
          <w:szCs w:val="22"/>
        </w:rPr>
        <w:t xml:space="preserve"> in the patient’s clinical chart</w:t>
      </w:r>
      <w:r w:rsidR="00851B51" w:rsidRPr="00033AC1">
        <w:rPr>
          <w:rFonts w:asciiTheme="minorHAnsi" w:hAnsiTheme="minorHAnsi" w:cstheme="minorHAnsi"/>
          <w:color w:val="262626"/>
          <w:sz w:val="22"/>
          <w:szCs w:val="22"/>
        </w:rPr>
        <w:t>.</w:t>
      </w:r>
    </w:p>
    <w:p w14:paraId="154E4139" w14:textId="375DF7A2" w:rsidR="00511EA8" w:rsidRPr="0025406A" w:rsidRDefault="00851B51" w:rsidP="00A42043">
      <w:pPr>
        <w:widowControl w:val="0"/>
        <w:numPr>
          <w:ilvl w:val="0"/>
          <w:numId w:val="9"/>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8605CD">
        <w:rPr>
          <w:rFonts w:asciiTheme="minorHAnsi" w:hAnsiTheme="minorHAnsi" w:cstheme="minorHAnsi"/>
          <w:color w:val="262626"/>
          <w:sz w:val="22"/>
          <w:szCs w:val="22"/>
        </w:rPr>
        <w:t>I</w:t>
      </w:r>
      <w:r w:rsidR="001E4019" w:rsidRPr="008605CD">
        <w:rPr>
          <w:rFonts w:asciiTheme="minorHAnsi" w:hAnsiTheme="minorHAnsi" w:cstheme="minorHAnsi"/>
          <w:color w:val="262626"/>
          <w:sz w:val="22"/>
          <w:szCs w:val="22"/>
        </w:rPr>
        <w:t>f using</w:t>
      </w:r>
      <w:r w:rsidRPr="008605CD">
        <w:rPr>
          <w:rFonts w:asciiTheme="minorHAnsi" w:hAnsiTheme="minorHAnsi" w:cstheme="minorHAnsi"/>
          <w:color w:val="262626"/>
          <w:sz w:val="22"/>
          <w:szCs w:val="22"/>
        </w:rPr>
        <w:t xml:space="preserve"> </w:t>
      </w:r>
      <w:r w:rsidR="00710619" w:rsidRPr="008605CD">
        <w:rPr>
          <w:rFonts w:asciiTheme="minorHAnsi" w:hAnsiTheme="minorHAnsi" w:cstheme="minorHAnsi"/>
          <w:color w:val="262626"/>
          <w:sz w:val="22"/>
          <w:szCs w:val="22"/>
        </w:rPr>
        <w:t>non-study ECG machines</w:t>
      </w:r>
      <w:r w:rsidR="001E4019" w:rsidRPr="00F963BF">
        <w:rPr>
          <w:rFonts w:asciiTheme="minorHAnsi" w:hAnsiTheme="minorHAnsi" w:cstheme="minorHAnsi"/>
          <w:color w:val="262626"/>
          <w:sz w:val="22"/>
          <w:szCs w:val="22"/>
        </w:rPr>
        <w:t xml:space="preserve">, print </w:t>
      </w:r>
      <w:r w:rsidRPr="00F963BF">
        <w:rPr>
          <w:rFonts w:asciiTheme="minorHAnsi" w:hAnsiTheme="minorHAnsi" w:cstheme="minorHAnsi"/>
          <w:color w:val="262626"/>
          <w:sz w:val="22"/>
          <w:szCs w:val="22"/>
        </w:rPr>
        <w:t>an</w:t>
      </w:r>
      <w:r w:rsidR="00710619" w:rsidRPr="00F963BF">
        <w:rPr>
          <w:rFonts w:asciiTheme="minorHAnsi" w:hAnsiTheme="minorHAnsi" w:cstheme="minorHAnsi"/>
          <w:color w:val="262626"/>
          <w:sz w:val="22"/>
          <w:szCs w:val="22"/>
        </w:rPr>
        <w:t xml:space="preserve"> extra</w:t>
      </w:r>
      <w:r w:rsidR="001E4019" w:rsidRPr="00F963BF">
        <w:rPr>
          <w:rFonts w:asciiTheme="minorHAnsi" w:hAnsiTheme="minorHAnsi" w:cstheme="minorHAnsi"/>
          <w:color w:val="262626"/>
          <w:sz w:val="22"/>
          <w:szCs w:val="22"/>
        </w:rPr>
        <w:t xml:space="preserve"> cop</w:t>
      </w:r>
      <w:r w:rsidR="00934FBA" w:rsidRPr="00F963BF">
        <w:rPr>
          <w:rFonts w:asciiTheme="minorHAnsi" w:hAnsiTheme="minorHAnsi" w:cstheme="minorHAnsi"/>
          <w:color w:val="262626"/>
          <w:sz w:val="22"/>
          <w:szCs w:val="22"/>
        </w:rPr>
        <w:t>y</w:t>
      </w:r>
      <w:r w:rsidR="00710619" w:rsidRPr="00F963BF">
        <w:rPr>
          <w:rFonts w:asciiTheme="minorHAnsi" w:hAnsiTheme="minorHAnsi" w:cstheme="minorHAnsi"/>
          <w:color w:val="262626"/>
          <w:sz w:val="22"/>
          <w:szCs w:val="22"/>
        </w:rPr>
        <w:t xml:space="preserve"> that can be used to scan or send by mail for central reading</w:t>
      </w:r>
      <w:r w:rsidRPr="00C63CDC">
        <w:rPr>
          <w:rFonts w:asciiTheme="minorHAnsi" w:hAnsiTheme="minorHAnsi" w:cstheme="minorHAnsi"/>
          <w:color w:val="262626"/>
          <w:sz w:val="22"/>
          <w:szCs w:val="22"/>
        </w:rPr>
        <w:t>s (</w:t>
      </w:r>
      <w:r w:rsidR="00147136" w:rsidRPr="00C63CDC">
        <w:rPr>
          <w:rFonts w:asciiTheme="minorHAnsi" w:hAnsiTheme="minorHAnsi" w:cstheme="minorHAnsi"/>
          <w:color w:val="262626"/>
          <w:sz w:val="22"/>
          <w:szCs w:val="22"/>
        </w:rPr>
        <w:t>d</w:t>
      </w:r>
      <w:r w:rsidRPr="00E837AD">
        <w:rPr>
          <w:rFonts w:asciiTheme="minorHAnsi" w:hAnsiTheme="minorHAnsi" w:cstheme="minorHAnsi"/>
          <w:color w:val="262626"/>
          <w:sz w:val="22"/>
          <w:szCs w:val="22"/>
        </w:rPr>
        <w:t>etails of how of transmission of ECGs done on non-study machines will be provided in a different communication).</w:t>
      </w:r>
    </w:p>
    <w:p w14:paraId="7628EF56" w14:textId="49433286" w:rsidR="00472ABB" w:rsidRPr="008D403A" w:rsidRDefault="00F77CAE" w:rsidP="00A42043">
      <w:pPr>
        <w:widowControl w:val="0"/>
        <w:numPr>
          <w:ilvl w:val="0"/>
          <w:numId w:val="9"/>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8D403A">
        <w:rPr>
          <w:rFonts w:asciiTheme="minorHAnsi" w:hAnsiTheme="minorHAnsi" w:cstheme="minorHAnsi"/>
          <w:color w:val="262626"/>
          <w:sz w:val="22"/>
          <w:szCs w:val="22"/>
        </w:rPr>
        <w:t xml:space="preserve">Record the results in the </w:t>
      </w:r>
      <w:r w:rsidR="007F007B" w:rsidRPr="008D403A">
        <w:rPr>
          <w:rFonts w:asciiTheme="minorHAnsi" w:hAnsiTheme="minorHAnsi" w:cstheme="minorHAnsi"/>
          <w:color w:val="262626"/>
          <w:sz w:val="22"/>
          <w:szCs w:val="22"/>
        </w:rPr>
        <w:t xml:space="preserve">source documents and capture in the </w:t>
      </w:r>
      <w:r w:rsidRPr="008D403A">
        <w:rPr>
          <w:rFonts w:asciiTheme="minorHAnsi" w:hAnsiTheme="minorHAnsi" w:cstheme="minorHAnsi"/>
          <w:color w:val="262626"/>
          <w:sz w:val="22"/>
          <w:szCs w:val="22"/>
        </w:rPr>
        <w:t>case report form</w:t>
      </w:r>
      <w:r w:rsidR="00472ABB" w:rsidRPr="008D403A">
        <w:rPr>
          <w:rFonts w:asciiTheme="minorHAnsi" w:hAnsiTheme="minorHAnsi" w:cstheme="minorHAnsi"/>
          <w:color w:val="262626"/>
          <w:sz w:val="22"/>
          <w:szCs w:val="22"/>
        </w:rPr>
        <w:t>.</w:t>
      </w:r>
    </w:p>
    <w:p w14:paraId="18C89C71" w14:textId="5862A84C" w:rsidR="00511EA8" w:rsidRPr="00033AC1" w:rsidRDefault="00472ABB" w:rsidP="005C7FD7">
      <w:pPr>
        <w:pStyle w:val="Heading3"/>
        <w:ind w:left="993"/>
        <w:rPr>
          <w:rFonts w:asciiTheme="minorHAnsi" w:hAnsiTheme="minorHAnsi" w:cstheme="minorHAnsi"/>
        </w:rPr>
      </w:pPr>
      <w:bookmarkStart w:id="11" w:name="_Toc166236993"/>
      <w:r w:rsidRPr="00033AC1">
        <w:rPr>
          <w:rFonts w:asciiTheme="minorHAnsi" w:hAnsiTheme="minorHAnsi" w:cstheme="minorHAnsi"/>
        </w:rPr>
        <w:t>Send the ECG readings</w:t>
      </w:r>
      <w:r w:rsidR="00511EA8" w:rsidRPr="00033AC1">
        <w:rPr>
          <w:rFonts w:asciiTheme="minorHAnsi" w:hAnsiTheme="minorHAnsi" w:cstheme="minorHAnsi"/>
        </w:rPr>
        <w:t xml:space="preserve"> via electronic transfer for c</w:t>
      </w:r>
      <w:r w:rsidRPr="00033AC1">
        <w:rPr>
          <w:rFonts w:asciiTheme="minorHAnsi" w:hAnsiTheme="minorHAnsi" w:cstheme="minorHAnsi"/>
        </w:rPr>
        <w:t>entral reading</w:t>
      </w:r>
      <w:bookmarkEnd w:id="11"/>
    </w:p>
    <w:p w14:paraId="632661EE" w14:textId="49B00A83" w:rsidR="006340E1" w:rsidRPr="00033AC1" w:rsidRDefault="003C5821" w:rsidP="00A42043">
      <w:pPr>
        <w:widowControl w:val="0"/>
        <w:numPr>
          <w:ilvl w:val="0"/>
          <w:numId w:val="13"/>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E12B15">
        <w:rPr>
          <w:rFonts w:asciiTheme="minorHAnsi" w:hAnsiTheme="minorHAnsi" w:cstheme="minorHAnsi"/>
          <w:color w:val="262626"/>
          <w:sz w:val="22"/>
          <w:szCs w:val="22"/>
        </w:rPr>
        <w:t>The number of ECG readings sent</w:t>
      </w:r>
      <w:r w:rsidR="009C773E" w:rsidRPr="00E12B15">
        <w:rPr>
          <w:rFonts w:asciiTheme="minorHAnsi" w:hAnsiTheme="minorHAnsi" w:cstheme="minorHAnsi"/>
          <w:color w:val="262626"/>
          <w:sz w:val="22"/>
          <w:szCs w:val="22"/>
        </w:rPr>
        <w:t xml:space="preserve"> for central reading</w:t>
      </w:r>
      <w:r w:rsidRPr="00033AC1">
        <w:rPr>
          <w:rFonts w:asciiTheme="minorHAnsi" w:hAnsiTheme="minorHAnsi" w:cstheme="minorHAnsi"/>
          <w:color w:val="262626"/>
          <w:sz w:val="22"/>
          <w:szCs w:val="22"/>
        </w:rPr>
        <w:t xml:space="preserve"> is determined by visit purpose/week number:</w:t>
      </w:r>
    </w:p>
    <w:p w14:paraId="78822210" w14:textId="0984CF62" w:rsidR="002F5D58" w:rsidRDefault="008669C4" w:rsidP="00A42043">
      <w:pPr>
        <w:widowControl w:val="0"/>
        <w:numPr>
          <w:ilvl w:val="0"/>
          <w:numId w:val="14"/>
        </w:numPr>
        <w:tabs>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033AC1">
        <w:rPr>
          <w:rFonts w:asciiTheme="minorHAnsi" w:hAnsiTheme="minorHAnsi" w:cstheme="minorHAnsi"/>
          <w:color w:val="262626"/>
          <w:sz w:val="22"/>
          <w:szCs w:val="22"/>
        </w:rPr>
        <w:t xml:space="preserve">For </w:t>
      </w:r>
      <w:r w:rsidR="006340E1" w:rsidRPr="00033AC1">
        <w:rPr>
          <w:rFonts w:asciiTheme="minorHAnsi" w:hAnsiTheme="minorHAnsi" w:cstheme="minorHAnsi"/>
          <w:color w:val="262626"/>
          <w:sz w:val="22"/>
          <w:szCs w:val="22"/>
        </w:rPr>
        <w:t xml:space="preserve">all patients that have a </w:t>
      </w:r>
      <w:r w:rsidRPr="00EB4C80">
        <w:rPr>
          <w:rFonts w:asciiTheme="minorHAnsi" w:hAnsiTheme="minorHAnsi" w:cstheme="minorHAnsi"/>
          <w:color w:val="262626"/>
          <w:sz w:val="22"/>
          <w:szCs w:val="22"/>
        </w:rPr>
        <w:t>screening</w:t>
      </w:r>
      <w:r w:rsidR="006340E1" w:rsidRPr="00EB4C80">
        <w:rPr>
          <w:rFonts w:asciiTheme="minorHAnsi" w:hAnsiTheme="minorHAnsi" w:cstheme="minorHAnsi"/>
          <w:color w:val="262626"/>
          <w:sz w:val="22"/>
          <w:szCs w:val="22"/>
        </w:rPr>
        <w:t xml:space="preserve"> </w:t>
      </w:r>
      <w:r w:rsidR="00764500" w:rsidRPr="005D442A">
        <w:rPr>
          <w:rFonts w:asciiTheme="minorHAnsi" w:hAnsiTheme="minorHAnsi" w:cstheme="minorHAnsi"/>
          <w:color w:val="262626"/>
          <w:sz w:val="22"/>
          <w:szCs w:val="22"/>
        </w:rPr>
        <w:t xml:space="preserve">and baseline </w:t>
      </w:r>
      <w:r w:rsidR="002D4F66" w:rsidRPr="005D442A">
        <w:rPr>
          <w:rFonts w:asciiTheme="minorHAnsi" w:hAnsiTheme="minorHAnsi" w:cstheme="minorHAnsi"/>
          <w:color w:val="262626"/>
          <w:sz w:val="22"/>
          <w:szCs w:val="22"/>
        </w:rPr>
        <w:t xml:space="preserve">(for patients </w:t>
      </w:r>
      <w:r w:rsidR="002D4F66" w:rsidRPr="008605CD">
        <w:rPr>
          <w:rFonts w:asciiTheme="minorHAnsi" w:hAnsiTheme="minorHAnsi" w:cstheme="minorHAnsi"/>
          <w:color w:val="262626"/>
          <w:sz w:val="22"/>
          <w:szCs w:val="22"/>
        </w:rPr>
        <w:t xml:space="preserve">eligible following the screening visit) </w:t>
      </w:r>
      <w:r w:rsidR="006340E1" w:rsidRPr="008605CD">
        <w:rPr>
          <w:rFonts w:asciiTheme="minorHAnsi" w:hAnsiTheme="minorHAnsi" w:cstheme="minorHAnsi"/>
          <w:color w:val="262626"/>
          <w:sz w:val="22"/>
          <w:szCs w:val="22"/>
        </w:rPr>
        <w:t>visit</w:t>
      </w:r>
      <w:r w:rsidR="00764500" w:rsidRPr="008605CD">
        <w:rPr>
          <w:rFonts w:asciiTheme="minorHAnsi" w:hAnsiTheme="minorHAnsi" w:cstheme="minorHAnsi"/>
          <w:color w:val="262626"/>
          <w:sz w:val="22"/>
          <w:szCs w:val="22"/>
        </w:rPr>
        <w:t>s</w:t>
      </w:r>
      <w:r w:rsidR="006340E1" w:rsidRPr="00F963BF">
        <w:rPr>
          <w:rFonts w:asciiTheme="minorHAnsi" w:hAnsiTheme="minorHAnsi" w:cstheme="minorHAnsi"/>
          <w:color w:val="262626"/>
          <w:sz w:val="22"/>
          <w:szCs w:val="22"/>
        </w:rPr>
        <w:t>,</w:t>
      </w:r>
      <w:r w:rsidR="003C5B98" w:rsidRPr="00F963BF">
        <w:rPr>
          <w:rFonts w:asciiTheme="minorHAnsi" w:hAnsiTheme="minorHAnsi" w:cstheme="minorHAnsi"/>
          <w:color w:val="262626"/>
          <w:sz w:val="22"/>
          <w:szCs w:val="22"/>
        </w:rPr>
        <w:t xml:space="preserve"> one ECG is sent for a central r</w:t>
      </w:r>
      <w:r w:rsidR="006340E1" w:rsidRPr="00F963BF">
        <w:rPr>
          <w:rFonts w:asciiTheme="minorHAnsi" w:hAnsiTheme="minorHAnsi" w:cstheme="minorHAnsi"/>
          <w:color w:val="262626"/>
          <w:sz w:val="22"/>
          <w:szCs w:val="22"/>
        </w:rPr>
        <w:t>eading.</w:t>
      </w:r>
    </w:p>
    <w:p w14:paraId="0286584E" w14:textId="77777777" w:rsidR="000C0F5B" w:rsidRPr="0025406A" w:rsidRDefault="000C0F5B" w:rsidP="000C0F5B">
      <w:pPr>
        <w:keepNext/>
        <w:keepLines/>
        <w:widowControl w:val="0"/>
        <w:numPr>
          <w:ilvl w:val="0"/>
          <w:numId w:val="14"/>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C63CDC">
        <w:rPr>
          <w:rFonts w:asciiTheme="minorHAnsi" w:hAnsiTheme="minorHAnsi" w:cstheme="minorHAnsi"/>
          <w:color w:val="262626"/>
          <w:sz w:val="22"/>
          <w:szCs w:val="22"/>
        </w:rPr>
        <w:t>At routine follow-up visits at Weeks 1, 3, 5, 8, 16, 24, 32, 39</w:t>
      </w:r>
      <w:r w:rsidRPr="00E837AD">
        <w:rPr>
          <w:rFonts w:asciiTheme="minorHAnsi" w:hAnsiTheme="minorHAnsi" w:cstheme="minorHAnsi"/>
          <w:color w:val="262626"/>
          <w:sz w:val="22"/>
          <w:szCs w:val="22"/>
        </w:rPr>
        <w:t>, and 73, a minimum of one ECG is sent for central reading.</w:t>
      </w:r>
    </w:p>
    <w:p w14:paraId="50C7926B" w14:textId="77777777" w:rsidR="000C0F5B" w:rsidRPr="0025406A" w:rsidRDefault="000C0F5B" w:rsidP="000C0F5B">
      <w:pPr>
        <w:keepNext/>
        <w:keepLines/>
        <w:widowControl w:val="0"/>
        <w:numPr>
          <w:ilvl w:val="0"/>
          <w:numId w:val="14"/>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C63CDC">
        <w:rPr>
          <w:rFonts w:asciiTheme="minorHAnsi" w:hAnsiTheme="minorHAnsi" w:cstheme="minorHAnsi"/>
          <w:color w:val="262626"/>
          <w:sz w:val="22"/>
          <w:szCs w:val="22"/>
        </w:rPr>
        <w:t>At routine follow-up visits at Weeks 1, 3, 5, 8, 16, 24, 32, 39</w:t>
      </w:r>
      <w:r w:rsidRPr="00E837AD">
        <w:rPr>
          <w:rFonts w:asciiTheme="minorHAnsi" w:hAnsiTheme="minorHAnsi" w:cstheme="minorHAnsi"/>
          <w:color w:val="262626"/>
          <w:sz w:val="22"/>
          <w:szCs w:val="22"/>
        </w:rPr>
        <w:t>, and 73, a minimum of one ECG is sent for central reading.</w:t>
      </w:r>
    </w:p>
    <w:p w14:paraId="00428E78" w14:textId="77777777" w:rsidR="000C0F5B" w:rsidRPr="00F963BF" w:rsidRDefault="000C0F5B" w:rsidP="000C0F5B">
      <w:pPr>
        <w:widowControl w:val="0"/>
        <w:tabs>
          <w:tab w:val="left" w:pos="720"/>
        </w:tabs>
        <w:autoSpaceDE w:val="0"/>
        <w:autoSpaceDN w:val="0"/>
        <w:adjustRightInd w:val="0"/>
        <w:spacing w:line="276" w:lineRule="auto"/>
        <w:ind w:left="954"/>
        <w:jc w:val="both"/>
        <w:rPr>
          <w:rFonts w:asciiTheme="minorHAnsi" w:hAnsiTheme="minorHAnsi" w:cstheme="minorHAnsi"/>
          <w:color w:val="262626"/>
          <w:sz w:val="22"/>
          <w:szCs w:val="22"/>
        </w:rPr>
      </w:pPr>
    </w:p>
    <w:p w14:paraId="218C5BA1" w14:textId="1292D40E" w:rsidR="002F5D58" w:rsidRPr="008D403A" w:rsidRDefault="002F5D58" w:rsidP="00A42043">
      <w:pPr>
        <w:keepNext/>
        <w:keepLines/>
        <w:widowControl w:val="0"/>
        <w:numPr>
          <w:ilvl w:val="0"/>
          <w:numId w:val="14"/>
        </w:numPr>
        <w:tabs>
          <w:tab w:val="left" w:pos="-14580"/>
          <w:tab w:val="left" w:pos="720"/>
        </w:tabs>
        <w:autoSpaceDE w:val="0"/>
        <w:autoSpaceDN w:val="0"/>
        <w:adjustRightInd w:val="0"/>
        <w:spacing w:line="276" w:lineRule="auto"/>
        <w:ind w:left="1134"/>
        <w:jc w:val="both"/>
        <w:rPr>
          <w:rFonts w:asciiTheme="minorHAnsi" w:hAnsiTheme="minorHAnsi" w:cstheme="minorHAnsi"/>
          <w:color w:val="262626"/>
          <w:sz w:val="22"/>
          <w:szCs w:val="22"/>
        </w:rPr>
      </w:pPr>
      <w:r w:rsidRPr="008D403A">
        <w:rPr>
          <w:rFonts w:asciiTheme="minorHAnsi" w:hAnsiTheme="minorHAnsi" w:cstheme="minorHAnsi"/>
          <w:color w:val="262626"/>
          <w:sz w:val="22"/>
          <w:szCs w:val="22"/>
        </w:rPr>
        <w:lastRenderedPageBreak/>
        <w:t>More than the minimum number of ECGs for a visit can be sent for central readings if indicated.</w:t>
      </w:r>
    </w:p>
    <w:p w14:paraId="2FB57CC1" w14:textId="0BAE66D6" w:rsidR="006340E1" w:rsidRPr="004E3BB7" w:rsidRDefault="006340E1" w:rsidP="00A42043">
      <w:pPr>
        <w:keepNext/>
        <w:keepLines/>
        <w:widowControl w:val="0"/>
        <w:numPr>
          <w:ilvl w:val="0"/>
          <w:numId w:val="13"/>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8D403A">
        <w:rPr>
          <w:rFonts w:asciiTheme="minorHAnsi" w:hAnsiTheme="minorHAnsi" w:cstheme="minorHAnsi"/>
          <w:color w:val="262626"/>
          <w:sz w:val="22"/>
          <w:szCs w:val="22"/>
        </w:rPr>
        <w:t xml:space="preserve">For unscheduled visits that have an ECG for a clinical reason send any ECGs that have an abnormality on an ECG such as an arrhythmia, a </w:t>
      </w:r>
      <w:proofErr w:type="spellStart"/>
      <w:r w:rsidRPr="008D403A">
        <w:rPr>
          <w:rFonts w:asciiTheme="minorHAnsi" w:hAnsiTheme="minorHAnsi" w:cstheme="minorHAnsi"/>
          <w:color w:val="262626"/>
          <w:sz w:val="22"/>
          <w:szCs w:val="22"/>
        </w:rPr>
        <w:t>QTcF</w:t>
      </w:r>
      <w:proofErr w:type="spellEnd"/>
      <w:r w:rsidRPr="008D403A">
        <w:rPr>
          <w:rFonts w:asciiTheme="minorHAnsi" w:hAnsiTheme="minorHAnsi" w:cstheme="minorHAnsi"/>
          <w:color w:val="262626"/>
          <w:sz w:val="22"/>
          <w:szCs w:val="22"/>
        </w:rPr>
        <w:t xml:space="preserve"> greater than 480 </w:t>
      </w:r>
      <w:proofErr w:type="spellStart"/>
      <w:r w:rsidRPr="008D403A">
        <w:rPr>
          <w:rFonts w:asciiTheme="minorHAnsi" w:hAnsiTheme="minorHAnsi" w:cstheme="minorHAnsi"/>
          <w:color w:val="262626"/>
          <w:sz w:val="22"/>
          <w:szCs w:val="22"/>
        </w:rPr>
        <w:t>ms</w:t>
      </w:r>
      <w:proofErr w:type="spellEnd"/>
      <w:r w:rsidRPr="008D403A">
        <w:rPr>
          <w:rFonts w:asciiTheme="minorHAnsi" w:hAnsiTheme="minorHAnsi" w:cstheme="minorHAnsi"/>
          <w:color w:val="262626"/>
          <w:sz w:val="22"/>
          <w:szCs w:val="22"/>
        </w:rPr>
        <w:t xml:space="preserve">, or a </w:t>
      </w:r>
      <w:r w:rsidRPr="00063EE5">
        <w:rPr>
          <w:rFonts w:asciiTheme="minorHAnsi" w:hAnsiTheme="minorHAnsi" w:cstheme="minorHAnsi"/>
          <w:sz w:val="22"/>
          <w:szCs w:val="22"/>
        </w:rPr>
        <w:t xml:space="preserve">&gt; 60 </w:t>
      </w:r>
      <w:proofErr w:type="spellStart"/>
      <w:r w:rsidRPr="00063EE5">
        <w:rPr>
          <w:rFonts w:asciiTheme="minorHAnsi" w:hAnsiTheme="minorHAnsi" w:cstheme="minorHAnsi"/>
          <w:sz w:val="22"/>
          <w:szCs w:val="22"/>
        </w:rPr>
        <w:t>ms</w:t>
      </w:r>
      <w:proofErr w:type="spellEnd"/>
      <w:r w:rsidRPr="00063EE5">
        <w:rPr>
          <w:rFonts w:asciiTheme="minorHAnsi" w:hAnsiTheme="minorHAnsi" w:cstheme="minorHAnsi"/>
          <w:sz w:val="22"/>
          <w:szCs w:val="22"/>
        </w:rPr>
        <w:t xml:space="preserve"> change from baseline, or some other ca</w:t>
      </w:r>
      <w:r w:rsidRPr="004E3BB7">
        <w:rPr>
          <w:rFonts w:asciiTheme="minorHAnsi" w:hAnsiTheme="minorHAnsi" w:cstheme="minorHAnsi"/>
          <w:sz w:val="22"/>
          <w:szCs w:val="22"/>
        </w:rPr>
        <w:t xml:space="preserve">rdiac concern. </w:t>
      </w:r>
      <w:r w:rsidR="00B75C20" w:rsidRPr="004E3BB7">
        <w:rPr>
          <w:rFonts w:asciiTheme="minorHAnsi" w:hAnsiTheme="minorHAnsi" w:cstheme="minorHAnsi"/>
          <w:sz w:val="22"/>
          <w:szCs w:val="22"/>
        </w:rPr>
        <w:t xml:space="preserve">ECGs that are performed at an unscheduled visit that have no </w:t>
      </w:r>
      <w:r w:rsidR="00BD1063" w:rsidRPr="004E3BB7">
        <w:rPr>
          <w:rFonts w:asciiTheme="minorHAnsi" w:hAnsiTheme="minorHAnsi" w:cstheme="minorHAnsi"/>
          <w:sz w:val="22"/>
          <w:szCs w:val="22"/>
        </w:rPr>
        <w:t>ab</w:t>
      </w:r>
      <w:r w:rsidR="00B75C20" w:rsidRPr="004E3BB7">
        <w:rPr>
          <w:rFonts w:asciiTheme="minorHAnsi" w:hAnsiTheme="minorHAnsi" w:cstheme="minorHAnsi"/>
          <w:sz w:val="22"/>
          <w:szCs w:val="22"/>
        </w:rPr>
        <w:t>normalities do not need to be sent for central reads</w:t>
      </w:r>
      <w:r w:rsidR="006E5D8A" w:rsidRPr="004E3BB7">
        <w:rPr>
          <w:rFonts w:asciiTheme="minorHAnsi" w:hAnsiTheme="minorHAnsi" w:cstheme="minorHAnsi"/>
          <w:sz w:val="22"/>
          <w:szCs w:val="22"/>
        </w:rPr>
        <w:t>.</w:t>
      </w:r>
    </w:p>
    <w:p w14:paraId="607FCB82" w14:textId="6EAEFBC3" w:rsidR="006340E1" w:rsidRPr="004E3BB7" w:rsidRDefault="006340E1" w:rsidP="00A42043">
      <w:pPr>
        <w:keepNext/>
        <w:keepLines/>
        <w:widowControl w:val="0"/>
        <w:numPr>
          <w:ilvl w:val="0"/>
          <w:numId w:val="13"/>
        </w:numPr>
        <w:tabs>
          <w:tab w:val="left" w:pos="-14580"/>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 xml:space="preserve">Consider sending more than the minimum ECGs if there is an abnormality on an ECG such as an arrhythmia, a </w:t>
      </w:r>
      <w:proofErr w:type="spellStart"/>
      <w:r w:rsidRPr="004E3BB7">
        <w:rPr>
          <w:rFonts w:asciiTheme="minorHAnsi" w:hAnsiTheme="minorHAnsi" w:cstheme="minorHAnsi"/>
          <w:color w:val="262626"/>
          <w:sz w:val="22"/>
          <w:szCs w:val="22"/>
        </w:rPr>
        <w:t>QTcF</w:t>
      </w:r>
      <w:proofErr w:type="spellEnd"/>
      <w:r w:rsidRPr="004E3BB7">
        <w:rPr>
          <w:rFonts w:asciiTheme="minorHAnsi" w:hAnsiTheme="minorHAnsi" w:cstheme="minorHAnsi"/>
          <w:color w:val="262626"/>
          <w:sz w:val="22"/>
          <w:szCs w:val="22"/>
        </w:rPr>
        <w:t xml:space="preserve"> greater than 480 </w:t>
      </w:r>
      <w:proofErr w:type="spellStart"/>
      <w:r w:rsidRPr="004E3BB7">
        <w:rPr>
          <w:rFonts w:asciiTheme="minorHAnsi" w:hAnsiTheme="minorHAnsi" w:cstheme="minorHAnsi"/>
          <w:color w:val="262626"/>
          <w:sz w:val="22"/>
          <w:szCs w:val="22"/>
        </w:rPr>
        <w:t>ms</w:t>
      </w:r>
      <w:proofErr w:type="spellEnd"/>
      <w:r w:rsidRPr="004E3BB7">
        <w:rPr>
          <w:rFonts w:asciiTheme="minorHAnsi" w:hAnsiTheme="minorHAnsi" w:cstheme="minorHAnsi"/>
          <w:color w:val="262626"/>
          <w:sz w:val="22"/>
          <w:szCs w:val="22"/>
        </w:rPr>
        <w:t xml:space="preserve">, a </w:t>
      </w:r>
      <w:r w:rsidRPr="004E3BB7">
        <w:rPr>
          <w:rFonts w:asciiTheme="minorHAnsi" w:hAnsiTheme="minorHAnsi" w:cstheme="minorHAnsi"/>
          <w:sz w:val="22"/>
          <w:szCs w:val="22"/>
        </w:rPr>
        <w:t xml:space="preserve">&gt; 60 </w:t>
      </w:r>
      <w:proofErr w:type="spellStart"/>
      <w:r w:rsidRPr="004E3BB7">
        <w:rPr>
          <w:rFonts w:asciiTheme="minorHAnsi" w:hAnsiTheme="minorHAnsi" w:cstheme="minorHAnsi"/>
          <w:sz w:val="22"/>
          <w:szCs w:val="22"/>
        </w:rPr>
        <w:t>ms</w:t>
      </w:r>
      <w:proofErr w:type="spellEnd"/>
      <w:r w:rsidRPr="004E3BB7">
        <w:rPr>
          <w:rFonts w:asciiTheme="minorHAnsi" w:hAnsiTheme="minorHAnsi" w:cstheme="minorHAnsi"/>
          <w:sz w:val="22"/>
          <w:szCs w:val="22"/>
        </w:rPr>
        <w:t xml:space="preserve"> change from baseline, or some other cardiac concern. </w:t>
      </w:r>
    </w:p>
    <w:p w14:paraId="21AF1A70" w14:textId="25DDC88C" w:rsidR="00FE4CCD" w:rsidRPr="004E3BB7" w:rsidRDefault="00976FB2" w:rsidP="00A42043">
      <w:pPr>
        <w:widowControl w:val="0"/>
        <w:numPr>
          <w:ilvl w:val="0"/>
          <w:numId w:val="13"/>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sz w:val="22"/>
          <w:szCs w:val="22"/>
        </w:rPr>
        <w:t xml:space="preserve">For visits where more than one ECG was performed, but only one is to be sent for central reading, choose the ECG that is of the highest quality. If all are of high quality, send the ECG with the longest </w:t>
      </w:r>
      <w:proofErr w:type="spellStart"/>
      <w:r w:rsidRPr="004E3BB7">
        <w:rPr>
          <w:rFonts w:asciiTheme="minorHAnsi" w:hAnsiTheme="minorHAnsi" w:cstheme="minorHAnsi"/>
          <w:sz w:val="22"/>
          <w:szCs w:val="22"/>
        </w:rPr>
        <w:t>QTc</w:t>
      </w:r>
      <w:r w:rsidR="00FE4CCD" w:rsidRPr="004E3BB7">
        <w:rPr>
          <w:rFonts w:asciiTheme="minorHAnsi" w:hAnsiTheme="minorHAnsi" w:cstheme="minorHAnsi"/>
          <w:sz w:val="22"/>
          <w:szCs w:val="22"/>
        </w:rPr>
        <w:t>F</w:t>
      </w:r>
      <w:proofErr w:type="spellEnd"/>
      <w:r w:rsidRPr="004E3BB7">
        <w:rPr>
          <w:rFonts w:asciiTheme="minorHAnsi" w:hAnsiTheme="minorHAnsi" w:cstheme="minorHAnsi"/>
          <w:sz w:val="22"/>
          <w:szCs w:val="22"/>
        </w:rPr>
        <w:t>.</w:t>
      </w:r>
    </w:p>
    <w:p w14:paraId="5595F6DB" w14:textId="65DEA290" w:rsidR="00B75C20" w:rsidRPr="004E3BB7" w:rsidRDefault="00263828" w:rsidP="00A42043">
      <w:pPr>
        <w:widowControl w:val="0"/>
        <w:numPr>
          <w:ilvl w:val="0"/>
          <w:numId w:val="13"/>
        </w:numPr>
        <w:tabs>
          <w:tab w:val="left" w:pos="720"/>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A STAT reading from the central reading vendor can be requested on any ECG.</w:t>
      </w:r>
    </w:p>
    <w:p w14:paraId="752C03ED" w14:textId="77777777" w:rsidR="006E5D8A" w:rsidRPr="004E3BB7" w:rsidRDefault="001E4019" w:rsidP="00A42043">
      <w:pPr>
        <w:keepNext/>
        <w:keepLines/>
        <w:widowControl w:val="0"/>
        <w:numPr>
          <w:ilvl w:val="0"/>
          <w:numId w:val="13"/>
        </w:numPr>
        <w:tabs>
          <w:tab w:val="left" w:pos="-14580"/>
          <w:tab w:val="left" w:pos="426"/>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sz w:val="22"/>
          <w:szCs w:val="22"/>
        </w:rPr>
        <w:t xml:space="preserve">From </w:t>
      </w:r>
      <w:r w:rsidRPr="004E3BB7">
        <w:rPr>
          <w:rFonts w:asciiTheme="minorHAnsi" w:hAnsiTheme="minorHAnsi" w:cstheme="minorHAnsi"/>
          <w:color w:val="262626"/>
          <w:sz w:val="22"/>
          <w:szCs w:val="22"/>
        </w:rPr>
        <w:t xml:space="preserve">standard, vendor-provided electrocardiographs, use </w:t>
      </w:r>
      <w:r w:rsidR="00406F15" w:rsidRPr="004E3BB7">
        <w:rPr>
          <w:rFonts w:asciiTheme="minorHAnsi" w:hAnsiTheme="minorHAnsi" w:cstheme="minorHAnsi"/>
          <w:color w:val="262626"/>
          <w:sz w:val="22"/>
          <w:szCs w:val="22"/>
        </w:rPr>
        <w:t xml:space="preserve">a </w:t>
      </w:r>
      <w:r w:rsidRPr="004E3BB7">
        <w:rPr>
          <w:rFonts w:asciiTheme="minorHAnsi" w:hAnsiTheme="minorHAnsi" w:cstheme="minorHAnsi"/>
          <w:color w:val="262626"/>
          <w:sz w:val="22"/>
          <w:szCs w:val="22"/>
        </w:rPr>
        <w:t>digital transfer method (</w:t>
      </w:r>
      <w:r w:rsidR="00851B51" w:rsidRPr="004E3BB7">
        <w:rPr>
          <w:rFonts w:asciiTheme="minorHAnsi" w:hAnsiTheme="minorHAnsi" w:cstheme="minorHAnsi"/>
          <w:color w:val="262626"/>
          <w:sz w:val="22"/>
          <w:szCs w:val="22"/>
        </w:rPr>
        <w:t>details of how to</w:t>
      </w:r>
      <w:r w:rsidR="009B040B" w:rsidRPr="004E3BB7">
        <w:rPr>
          <w:rFonts w:asciiTheme="minorHAnsi" w:hAnsiTheme="minorHAnsi" w:cstheme="minorHAnsi"/>
          <w:color w:val="262626"/>
          <w:sz w:val="22"/>
          <w:szCs w:val="22"/>
        </w:rPr>
        <w:t xml:space="preserve"> electronically</w:t>
      </w:r>
      <w:r w:rsidR="00851B51" w:rsidRPr="004E3BB7">
        <w:rPr>
          <w:rFonts w:asciiTheme="minorHAnsi" w:hAnsiTheme="minorHAnsi" w:cstheme="minorHAnsi"/>
          <w:color w:val="262626"/>
          <w:sz w:val="22"/>
          <w:szCs w:val="22"/>
        </w:rPr>
        <w:t xml:space="preserve"> send an ECG from a vendor-provided machine will be </w:t>
      </w:r>
      <w:r w:rsidRPr="004E3BB7">
        <w:rPr>
          <w:rFonts w:asciiTheme="minorHAnsi" w:hAnsiTheme="minorHAnsi" w:cstheme="minorHAnsi"/>
          <w:color w:val="262626"/>
          <w:sz w:val="22"/>
          <w:szCs w:val="22"/>
        </w:rPr>
        <w:t>specified</w:t>
      </w:r>
      <w:r w:rsidR="00851B51" w:rsidRPr="004E3BB7">
        <w:rPr>
          <w:rFonts w:asciiTheme="minorHAnsi" w:hAnsiTheme="minorHAnsi" w:cstheme="minorHAnsi"/>
          <w:color w:val="262626"/>
          <w:sz w:val="22"/>
          <w:szCs w:val="22"/>
        </w:rPr>
        <w:t xml:space="preserve"> in a different communication</w:t>
      </w:r>
      <w:r w:rsidR="00701827" w:rsidRPr="004E3BB7">
        <w:rPr>
          <w:rFonts w:asciiTheme="minorHAnsi" w:hAnsiTheme="minorHAnsi" w:cstheme="minorHAnsi"/>
          <w:color w:val="262626"/>
          <w:sz w:val="22"/>
          <w:szCs w:val="22"/>
        </w:rPr>
        <w:t>)</w:t>
      </w:r>
      <w:r w:rsidR="006E5D8A" w:rsidRPr="004E3BB7">
        <w:rPr>
          <w:rFonts w:asciiTheme="minorHAnsi" w:hAnsiTheme="minorHAnsi" w:cstheme="minorHAnsi"/>
          <w:color w:val="262626"/>
          <w:sz w:val="22"/>
          <w:szCs w:val="22"/>
        </w:rPr>
        <w:t>.</w:t>
      </w:r>
    </w:p>
    <w:p w14:paraId="557ECC77" w14:textId="00C77375" w:rsidR="008C6160" w:rsidRPr="008A28AB" w:rsidRDefault="006E5D8A" w:rsidP="00930C46">
      <w:pPr>
        <w:keepNext/>
        <w:keepLines/>
        <w:widowControl w:val="0"/>
        <w:numPr>
          <w:ilvl w:val="0"/>
          <w:numId w:val="13"/>
        </w:numPr>
        <w:tabs>
          <w:tab w:val="left" w:pos="-14580"/>
          <w:tab w:val="left" w:pos="426"/>
        </w:tabs>
        <w:autoSpaceDE w:val="0"/>
        <w:autoSpaceDN w:val="0"/>
        <w:adjustRightInd w:val="0"/>
        <w:spacing w:line="276" w:lineRule="auto"/>
        <w:ind w:left="709"/>
        <w:jc w:val="both"/>
        <w:rPr>
          <w:rFonts w:asciiTheme="minorHAnsi" w:hAnsiTheme="minorHAnsi" w:cstheme="minorHAnsi"/>
          <w:color w:val="262626"/>
          <w:sz w:val="22"/>
          <w:szCs w:val="22"/>
        </w:rPr>
      </w:pPr>
      <w:r w:rsidRPr="004E3BB7">
        <w:rPr>
          <w:rFonts w:asciiTheme="minorHAnsi" w:hAnsiTheme="minorHAnsi" w:cstheme="minorHAnsi"/>
          <w:color w:val="262626"/>
          <w:sz w:val="22"/>
          <w:szCs w:val="22"/>
        </w:rPr>
        <w:t>From local equipment or non-study ECG machines,</w:t>
      </w:r>
      <w:r w:rsidR="00F6341A" w:rsidRPr="004E3BB7">
        <w:rPr>
          <w:rFonts w:asciiTheme="minorHAnsi" w:hAnsiTheme="minorHAnsi" w:cstheme="minorHAnsi"/>
          <w:color w:val="262626"/>
          <w:sz w:val="22"/>
          <w:szCs w:val="22"/>
        </w:rPr>
        <w:t xml:space="preserve"> print 2 copies of the </w:t>
      </w:r>
      <w:r w:rsidRPr="004E3BB7">
        <w:rPr>
          <w:rFonts w:asciiTheme="minorHAnsi" w:hAnsiTheme="minorHAnsi" w:cstheme="minorHAnsi"/>
          <w:color w:val="262626"/>
          <w:sz w:val="22"/>
          <w:szCs w:val="22"/>
        </w:rPr>
        <w:t>original ECG</w:t>
      </w:r>
      <w:r w:rsidR="00F6341A" w:rsidRPr="004E3BB7">
        <w:rPr>
          <w:rFonts w:asciiTheme="minorHAnsi" w:hAnsiTheme="minorHAnsi" w:cstheme="minorHAnsi"/>
          <w:color w:val="262626"/>
          <w:sz w:val="22"/>
          <w:szCs w:val="22"/>
        </w:rPr>
        <w:t xml:space="preserve">. </w:t>
      </w:r>
      <w:r w:rsidRPr="004E3BB7">
        <w:rPr>
          <w:rFonts w:asciiTheme="minorHAnsi" w:hAnsiTheme="minorHAnsi" w:cstheme="minorHAnsi"/>
          <w:color w:val="262626"/>
          <w:sz w:val="22"/>
          <w:szCs w:val="22"/>
        </w:rPr>
        <w:t>File one printed copy in the source documents of the patient (patient’s medical records)</w:t>
      </w:r>
      <w:r w:rsidR="00F6341A" w:rsidRPr="004E3BB7">
        <w:rPr>
          <w:rFonts w:asciiTheme="minorHAnsi" w:hAnsiTheme="minorHAnsi" w:cstheme="minorHAnsi"/>
          <w:color w:val="262626"/>
          <w:sz w:val="22"/>
          <w:szCs w:val="22"/>
        </w:rPr>
        <w:t>. Give the other printed copy to the responsible study nurse. The study nurse should follow instructions from the contracted ECG core laboratory</w:t>
      </w:r>
      <w:r w:rsidR="007A3064" w:rsidRPr="004E3BB7">
        <w:rPr>
          <w:rFonts w:asciiTheme="minorHAnsi" w:hAnsiTheme="minorHAnsi" w:cstheme="minorHAnsi"/>
          <w:color w:val="262626"/>
          <w:sz w:val="22"/>
          <w:szCs w:val="22"/>
        </w:rPr>
        <w:t>, ERT, on how to</w:t>
      </w:r>
      <w:r w:rsidR="00F6341A" w:rsidRPr="004E3BB7">
        <w:rPr>
          <w:rFonts w:asciiTheme="minorHAnsi" w:hAnsiTheme="minorHAnsi" w:cstheme="minorHAnsi"/>
          <w:color w:val="262626"/>
          <w:sz w:val="22"/>
          <w:szCs w:val="22"/>
        </w:rPr>
        <w:t xml:space="preserve"> </w:t>
      </w:r>
      <w:r w:rsidR="007A3064" w:rsidRPr="004E3BB7">
        <w:rPr>
          <w:rFonts w:asciiTheme="minorHAnsi" w:hAnsiTheme="minorHAnsi" w:cstheme="minorHAnsi"/>
          <w:color w:val="262626"/>
          <w:sz w:val="22"/>
          <w:szCs w:val="22"/>
        </w:rPr>
        <w:t>submit</w:t>
      </w:r>
      <w:r w:rsidR="00F6341A" w:rsidRPr="004E3BB7">
        <w:rPr>
          <w:rFonts w:asciiTheme="minorHAnsi" w:hAnsiTheme="minorHAnsi" w:cstheme="minorHAnsi"/>
          <w:color w:val="262626"/>
          <w:sz w:val="22"/>
          <w:szCs w:val="22"/>
        </w:rPr>
        <w:t xml:space="preserve"> paper ECG traces</w:t>
      </w:r>
      <w:r w:rsidRPr="004E3BB7">
        <w:rPr>
          <w:rFonts w:asciiTheme="minorHAnsi" w:hAnsiTheme="minorHAnsi" w:cstheme="minorHAnsi"/>
          <w:color w:val="262626"/>
          <w:sz w:val="22"/>
          <w:szCs w:val="22"/>
        </w:rPr>
        <w:t xml:space="preserve"> </w:t>
      </w:r>
      <w:r w:rsidR="007A3064" w:rsidRPr="004E3BB7">
        <w:rPr>
          <w:rFonts w:asciiTheme="minorHAnsi" w:hAnsiTheme="minorHAnsi" w:cstheme="minorHAnsi"/>
          <w:color w:val="262626"/>
          <w:sz w:val="22"/>
          <w:szCs w:val="22"/>
        </w:rPr>
        <w:t>for central reading.</w:t>
      </w:r>
    </w:p>
    <w:p w14:paraId="7C76DF72" w14:textId="77777777" w:rsidR="00F23C87" w:rsidRPr="00033AC1" w:rsidRDefault="004E294D" w:rsidP="008D403A">
      <w:pPr>
        <w:pStyle w:val="Heading2"/>
        <w:tabs>
          <w:tab w:val="left" w:pos="720"/>
        </w:tabs>
        <w:ind w:left="900" w:hanging="540"/>
        <w:rPr>
          <w:rFonts w:asciiTheme="minorHAnsi" w:hAnsiTheme="minorHAnsi" w:cstheme="minorHAnsi"/>
        </w:rPr>
      </w:pPr>
      <w:bookmarkStart w:id="12" w:name="_Toc166236994"/>
      <w:r w:rsidRPr="00033AC1">
        <w:rPr>
          <w:rFonts w:asciiTheme="minorHAnsi" w:hAnsiTheme="minorHAnsi" w:cstheme="minorHAnsi"/>
        </w:rPr>
        <w:t>REFERENCES</w:t>
      </w:r>
      <w:bookmarkEnd w:id="12"/>
    </w:p>
    <w:p w14:paraId="77672008" w14:textId="77777777" w:rsidR="008C6160" w:rsidRPr="005D442A" w:rsidRDefault="00FF1043" w:rsidP="00A42043">
      <w:pPr>
        <w:pStyle w:val="ListParagraph"/>
        <w:numPr>
          <w:ilvl w:val="0"/>
          <w:numId w:val="15"/>
        </w:numPr>
        <w:jc w:val="both"/>
        <w:rPr>
          <w:rFonts w:asciiTheme="minorHAnsi" w:hAnsiTheme="minorHAnsi" w:cstheme="minorHAnsi"/>
          <w:color w:val="000000"/>
          <w:sz w:val="22"/>
          <w:szCs w:val="22"/>
        </w:rPr>
      </w:pPr>
      <w:r w:rsidRPr="00E12B15">
        <w:rPr>
          <w:rFonts w:asciiTheme="minorHAnsi" w:hAnsiTheme="minorHAnsi" w:cstheme="minorHAnsi"/>
          <w:color w:val="000000"/>
          <w:sz w:val="22"/>
          <w:szCs w:val="22"/>
        </w:rPr>
        <w:t xml:space="preserve">Al-Khatib SM, LaPointe NMA, Kramer JM, </w:t>
      </w:r>
      <w:r w:rsidRPr="00E12B15">
        <w:rPr>
          <w:rFonts w:asciiTheme="minorHAnsi" w:hAnsiTheme="minorHAnsi" w:cstheme="minorHAnsi"/>
          <w:i/>
          <w:color w:val="000000"/>
          <w:sz w:val="22"/>
          <w:szCs w:val="22"/>
        </w:rPr>
        <w:t>et al.</w:t>
      </w:r>
      <w:r w:rsidRPr="00E12B15">
        <w:rPr>
          <w:rFonts w:asciiTheme="minorHAnsi" w:hAnsiTheme="minorHAnsi" w:cstheme="minorHAnsi"/>
          <w:color w:val="000000"/>
          <w:sz w:val="22"/>
          <w:szCs w:val="22"/>
        </w:rPr>
        <w:t xml:space="preserve"> </w:t>
      </w:r>
      <w:r w:rsidRPr="00033AC1">
        <w:rPr>
          <w:rFonts w:asciiTheme="minorHAnsi" w:hAnsiTheme="minorHAnsi" w:cstheme="minorHAnsi"/>
          <w:color w:val="000000"/>
          <w:sz w:val="22"/>
          <w:szCs w:val="22"/>
        </w:rPr>
        <w:t xml:space="preserve">What clinicians should know about the QT interval. </w:t>
      </w:r>
      <w:r w:rsidRPr="00EB4C80">
        <w:rPr>
          <w:rFonts w:asciiTheme="minorHAnsi" w:hAnsiTheme="minorHAnsi" w:cstheme="minorHAnsi"/>
          <w:i/>
          <w:iCs/>
          <w:color w:val="000000"/>
          <w:sz w:val="22"/>
          <w:szCs w:val="22"/>
        </w:rPr>
        <w:t>JAMA</w:t>
      </w:r>
      <w:r w:rsidRPr="00EB4C80">
        <w:rPr>
          <w:rFonts w:asciiTheme="minorHAnsi" w:hAnsiTheme="minorHAnsi" w:cstheme="minorHAnsi"/>
          <w:color w:val="000000"/>
          <w:sz w:val="22"/>
          <w:szCs w:val="22"/>
        </w:rPr>
        <w:t xml:space="preserve"> 2015;</w:t>
      </w:r>
      <w:r w:rsidRPr="00EB4C80">
        <w:rPr>
          <w:rFonts w:asciiTheme="minorHAnsi" w:hAnsiTheme="minorHAnsi" w:cstheme="minorHAnsi"/>
          <w:b/>
          <w:bCs/>
          <w:color w:val="000000"/>
          <w:sz w:val="22"/>
          <w:szCs w:val="22"/>
        </w:rPr>
        <w:t>289</w:t>
      </w:r>
      <w:r w:rsidRPr="005D442A">
        <w:rPr>
          <w:rFonts w:asciiTheme="minorHAnsi" w:hAnsiTheme="minorHAnsi" w:cstheme="minorHAnsi"/>
          <w:color w:val="000000"/>
          <w:sz w:val="22"/>
          <w:szCs w:val="22"/>
        </w:rPr>
        <w:t>:2120–7. doi:10.1001/jama.289.16.2120</w:t>
      </w:r>
    </w:p>
    <w:p w14:paraId="4A44CA6B" w14:textId="77777777" w:rsidR="008C6160" w:rsidRPr="00C63CDC" w:rsidRDefault="008C6160" w:rsidP="00930C46">
      <w:pPr>
        <w:rPr>
          <w:rFonts w:asciiTheme="minorHAnsi" w:hAnsiTheme="minorHAnsi" w:cstheme="minorHAnsi"/>
          <w:sz w:val="20"/>
        </w:rPr>
      </w:pPr>
    </w:p>
    <w:p w14:paraId="4BC3EBB0" w14:textId="2FEC77C6" w:rsidR="00AD6C68" w:rsidRPr="00033AC1" w:rsidRDefault="00AD6C68" w:rsidP="008D403A">
      <w:pPr>
        <w:pStyle w:val="Heading2"/>
        <w:tabs>
          <w:tab w:val="left" w:pos="720"/>
        </w:tabs>
        <w:ind w:hanging="1440"/>
        <w:rPr>
          <w:rFonts w:asciiTheme="minorHAnsi" w:hAnsiTheme="minorHAnsi" w:cstheme="minorHAnsi"/>
        </w:rPr>
      </w:pPr>
      <w:bookmarkStart w:id="13" w:name="_Toc166236995"/>
      <w:r w:rsidRPr="00033AC1">
        <w:rPr>
          <w:rFonts w:asciiTheme="minorHAnsi" w:hAnsiTheme="minorHAnsi" w:cstheme="minorHAnsi"/>
        </w:rPr>
        <w:t>SUPPORTING DOCUMENTS</w:t>
      </w:r>
      <w:bookmarkEnd w:id="13"/>
    </w:p>
    <w:p w14:paraId="0FB91E16" w14:textId="7C95C07B" w:rsidR="00AD6C68" w:rsidRPr="00063EE5" w:rsidRDefault="00647CF2" w:rsidP="00063EE5">
      <w:pPr>
        <w:pStyle w:val="ListParagraph"/>
        <w:numPr>
          <w:ilvl w:val="0"/>
          <w:numId w:val="15"/>
        </w:numPr>
        <w:jc w:val="both"/>
        <w:rPr>
          <w:rFonts w:asciiTheme="minorHAnsi" w:hAnsiTheme="minorHAnsi" w:cstheme="minorHAnsi"/>
          <w:color w:val="000000"/>
          <w:sz w:val="22"/>
          <w:szCs w:val="22"/>
        </w:rPr>
      </w:pPr>
      <w:r w:rsidRPr="00E12B15">
        <w:rPr>
          <w:rFonts w:asciiTheme="minorHAnsi" w:hAnsiTheme="minorHAnsi" w:cstheme="minorHAnsi"/>
        </w:rPr>
        <w:t>ERT ECG Machine Guide (endTB Site Study Document)</w:t>
      </w:r>
    </w:p>
    <w:p w14:paraId="180639E7" w14:textId="77777777" w:rsidR="00063EE5" w:rsidRPr="00063EE5" w:rsidRDefault="00063EE5" w:rsidP="00063EE5">
      <w:pPr>
        <w:pStyle w:val="ListParagraph"/>
        <w:jc w:val="both"/>
        <w:rPr>
          <w:rFonts w:asciiTheme="minorHAnsi" w:hAnsiTheme="minorHAnsi" w:cstheme="minorHAnsi"/>
          <w:color w:val="000000"/>
          <w:sz w:val="22"/>
          <w:szCs w:val="22"/>
        </w:rPr>
      </w:pPr>
    </w:p>
    <w:p w14:paraId="4C1639EC" w14:textId="77777777" w:rsidR="0002305E" w:rsidRPr="00033AC1" w:rsidRDefault="004E294D" w:rsidP="008D403A">
      <w:pPr>
        <w:pStyle w:val="Heading2"/>
        <w:ind w:left="720"/>
        <w:rPr>
          <w:rFonts w:asciiTheme="minorHAnsi" w:hAnsiTheme="minorHAnsi" w:cstheme="minorHAnsi"/>
        </w:rPr>
      </w:pPr>
      <w:bookmarkStart w:id="14" w:name="_Toc166236996"/>
      <w:r w:rsidRPr="00033AC1">
        <w:rPr>
          <w:rFonts w:asciiTheme="minorHAnsi" w:hAnsiTheme="minorHAnsi" w:cstheme="minorHAnsi"/>
        </w:rPr>
        <w:t>APPENDIX</w:t>
      </w:r>
      <w:bookmarkEnd w:id="14"/>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8460"/>
      </w:tblGrid>
      <w:tr w:rsidR="00420FAB" w:rsidRPr="00033AC1" w14:paraId="0B8CFC4A" w14:textId="77777777" w:rsidTr="0014240B">
        <w:tc>
          <w:tcPr>
            <w:tcW w:w="1110" w:type="dxa"/>
            <w:vAlign w:val="center"/>
          </w:tcPr>
          <w:p w14:paraId="5E0A254F" w14:textId="77777777" w:rsidR="00420FAB" w:rsidRPr="00033AC1" w:rsidRDefault="00420FAB" w:rsidP="00420FAB">
            <w:pPr>
              <w:spacing w:before="120" w:after="120" w:line="276" w:lineRule="auto"/>
              <w:jc w:val="center"/>
              <w:rPr>
                <w:rFonts w:asciiTheme="minorHAnsi" w:eastAsia="PMingLiU" w:hAnsiTheme="minorHAnsi" w:cstheme="minorHAnsi"/>
                <w:color w:val="000000"/>
                <w:sz w:val="22"/>
                <w:szCs w:val="22"/>
                <w:lang w:eastAsia="zh-TW"/>
              </w:rPr>
            </w:pPr>
            <w:r w:rsidRPr="00033AC1">
              <w:rPr>
                <w:rFonts w:asciiTheme="minorHAnsi" w:eastAsia="PMingLiU" w:hAnsiTheme="minorHAnsi" w:cstheme="minorHAnsi"/>
                <w:b/>
                <w:color w:val="000000"/>
                <w:sz w:val="22"/>
                <w:szCs w:val="22"/>
                <w:lang w:eastAsia="zh-TW"/>
              </w:rPr>
              <w:t>Number</w:t>
            </w:r>
          </w:p>
        </w:tc>
        <w:tc>
          <w:tcPr>
            <w:tcW w:w="8460" w:type="dxa"/>
          </w:tcPr>
          <w:p w14:paraId="464621D7" w14:textId="77777777" w:rsidR="00420FAB" w:rsidRPr="00033AC1" w:rsidRDefault="00420FAB" w:rsidP="00420FAB">
            <w:pPr>
              <w:spacing w:before="120" w:after="120" w:line="276" w:lineRule="auto"/>
              <w:rPr>
                <w:rFonts w:asciiTheme="minorHAnsi" w:eastAsia="PMingLiU" w:hAnsiTheme="minorHAnsi" w:cstheme="minorHAnsi"/>
                <w:color w:val="000000"/>
                <w:sz w:val="22"/>
                <w:szCs w:val="22"/>
                <w:lang w:eastAsia="zh-TW"/>
              </w:rPr>
            </w:pPr>
            <w:r w:rsidRPr="00033AC1">
              <w:rPr>
                <w:rFonts w:asciiTheme="minorHAnsi" w:eastAsia="PMingLiU" w:hAnsiTheme="minorHAnsi" w:cstheme="minorHAnsi"/>
                <w:b/>
                <w:color w:val="000000"/>
                <w:sz w:val="22"/>
                <w:szCs w:val="22"/>
                <w:lang w:eastAsia="zh-TW"/>
              </w:rPr>
              <w:t>Title</w:t>
            </w:r>
          </w:p>
        </w:tc>
      </w:tr>
      <w:tr w:rsidR="00420FAB" w:rsidRPr="00033AC1" w14:paraId="37D793D7" w14:textId="77777777" w:rsidTr="0014240B">
        <w:tc>
          <w:tcPr>
            <w:tcW w:w="1110" w:type="dxa"/>
            <w:vAlign w:val="center"/>
          </w:tcPr>
          <w:p w14:paraId="3AB76BCA" w14:textId="1BC4BBA2" w:rsidR="00420FAB" w:rsidRPr="00033AC1" w:rsidRDefault="00647CF2" w:rsidP="00647CF2">
            <w:pPr>
              <w:spacing w:before="120" w:after="120" w:line="276" w:lineRule="auto"/>
              <w:rPr>
                <w:rFonts w:asciiTheme="minorHAnsi" w:eastAsia="PMingLiU" w:hAnsiTheme="minorHAnsi" w:cstheme="minorHAnsi"/>
                <w:color w:val="000000"/>
                <w:sz w:val="22"/>
                <w:szCs w:val="22"/>
                <w:lang w:eastAsia="zh-TW"/>
              </w:rPr>
            </w:pPr>
            <w:r w:rsidRPr="00033AC1">
              <w:rPr>
                <w:rFonts w:asciiTheme="minorHAnsi" w:eastAsia="PMingLiU" w:hAnsiTheme="minorHAnsi" w:cstheme="minorHAnsi"/>
                <w:color w:val="000000"/>
                <w:sz w:val="22"/>
                <w:szCs w:val="22"/>
                <w:lang w:eastAsia="zh-TW"/>
              </w:rPr>
              <w:t>A1</w:t>
            </w:r>
          </w:p>
        </w:tc>
        <w:tc>
          <w:tcPr>
            <w:tcW w:w="8460" w:type="dxa"/>
          </w:tcPr>
          <w:p w14:paraId="29AEF41C" w14:textId="658FB71F" w:rsidR="00420FAB" w:rsidRPr="00E12B15" w:rsidRDefault="00E64670" w:rsidP="00420FAB">
            <w:pPr>
              <w:spacing w:before="120" w:after="120" w:line="276" w:lineRule="auto"/>
              <w:rPr>
                <w:rFonts w:asciiTheme="minorHAnsi" w:eastAsia="PMingLiU" w:hAnsiTheme="minorHAnsi" w:cstheme="minorHAnsi"/>
                <w:color w:val="000000"/>
                <w:sz w:val="22"/>
                <w:szCs w:val="22"/>
                <w:lang w:eastAsia="zh-TW"/>
              </w:rPr>
            </w:pPr>
            <w:r w:rsidRPr="00E12B15">
              <w:rPr>
                <w:rFonts w:asciiTheme="minorHAnsi" w:hAnsiTheme="minorHAnsi" w:cstheme="minorHAnsi"/>
                <w:sz w:val="22"/>
                <w:szCs w:val="22"/>
              </w:rPr>
              <w:t xml:space="preserve">SP-008-CT_A1- </w:t>
            </w:r>
            <w:proofErr w:type="spellStart"/>
            <w:r w:rsidR="00420FAB" w:rsidRPr="00E12B15">
              <w:rPr>
                <w:rFonts w:asciiTheme="minorHAnsi" w:hAnsiTheme="minorHAnsi" w:cstheme="minorHAnsi"/>
                <w:sz w:val="22"/>
                <w:szCs w:val="22"/>
              </w:rPr>
              <w:t>QTcF</w:t>
            </w:r>
            <w:proofErr w:type="spellEnd"/>
            <w:r w:rsidR="00420FAB" w:rsidRPr="00E12B15">
              <w:rPr>
                <w:rFonts w:asciiTheme="minorHAnsi" w:hAnsiTheme="minorHAnsi" w:cstheme="minorHAnsi"/>
                <w:sz w:val="22"/>
                <w:szCs w:val="22"/>
              </w:rPr>
              <w:t xml:space="preserve"> nomogram</w:t>
            </w:r>
          </w:p>
        </w:tc>
      </w:tr>
    </w:tbl>
    <w:p w14:paraId="3AC0239A" w14:textId="190C4D0A" w:rsidR="00DC2052" w:rsidRPr="008605CD" w:rsidRDefault="00DC2052" w:rsidP="00230FB6">
      <w:pPr>
        <w:rPr>
          <w:rFonts w:asciiTheme="minorHAnsi" w:hAnsiTheme="minorHAnsi" w:cstheme="minorHAnsi"/>
          <w:sz w:val="22"/>
          <w:szCs w:val="22"/>
        </w:rPr>
      </w:pPr>
    </w:p>
    <w:sectPr w:rsidR="00DC2052" w:rsidRPr="008605CD" w:rsidSect="007E5417">
      <w:headerReference w:type="default" r:id="rId14"/>
      <w:footerReference w:type="default" r:id="rId15"/>
      <w:pgSz w:w="12240" w:h="15840"/>
      <w:pgMar w:top="1440" w:right="1440" w:bottom="1985" w:left="1440" w:header="720" w:footer="4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C04B" w14:textId="77777777" w:rsidR="00331663" w:rsidRDefault="00331663" w:rsidP="00034864">
      <w:r>
        <w:separator/>
      </w:r>
    </w:p>
  </w:endnote>
  <w:endnote w:type="continuationSeparator" w:id="0">
    <w:p w14:paraId="4A6E6D7C" w14:textId="77777777" w:rsidR="00331663" w:rsidRDefault="00331663" w:rsidP="00034864">
      <w:r>
        <w:continuationSeparator/>
      </w:r>
    </w:p>
  </w:endnote>
  <w:endnote w:type="continuationNotice" w:id="1">
    <w:p w14:paraId="6BBB2E62" w14:textId="77777777" w:rsidR="00331663" w:rsidRDefault="00331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96440"/>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14:paraId="6E030F72" w14:textId="77777777" w:rsidR="0092276E" w:rsidRPr="0092276E" w:rsidRDefault="0092276E" w:rsidP="0092276E">
            <w:pPr>
              <w:tabs>
                <w:tab w:val="center" w:pos="4680"/>
                <w:tab w:val="right" w:pos="9360"/>
              </w:tabs>
              <w:jc w:val="both"/>
              <w:rPr>
                <w:rFonts w:asciiTheme="minorHAnsi" w:hAnsiTheme="minorHAnsi" w:cstheme="minorHAnsi"/>
                <w:i/>
                <w:iCs/>
                <w:sz w:val="18"/>
                <w:szCs w:val="18"/>
              </w:rPr>
            </w:pPr>
            <w:r w:rsidRPr="0092276E">
              <w:rPr>
                <w:rFonts w:asciiTheme="minorHAnsi" w:hAnsiTheme="minorHAnsi" w:cstheme="minorHAnsi"/>
                <w:b/>
                <w:bCs/>
                <w:i/>
                <w:iCs/>
                <w:sz w:val="18"/>
                <w:szCs w:val="18"/>
              </w:rPr>
              <w:t>NOTE:</w:t>
            </w:r>
            <w:r w:rsidRPr="0092276E">
              <w:rPr>
                <w:rFonts w:asciiTheme="minorHAnsi" w:hAnsiTheme="minorHAnsi" w:cstheme="minorHAnsi"/>
                <w:i/>
                <w:iCs/>
                <w:sz w:val="18"/>
                <w:szCs w:val="18"/>
              </w:rPr>
              <w:t xml:space="preserve"> This work is licensed under the Creative Commons CC BY-SA by the endTB Research Partners. To view a copy of this license, visit: </w:t>
            </w:r>
            <w:hyperlink r:id="rId1" w:history="1">
              <w:r w:rsidRPr="0092276E">
                <w:rPr>
                  <w:rStyle w:val="Hyperlink"/>
                  <w:rFonts w:asciiTheme="minorHAnsi" w:hAnsiTheme="minorHAnsi" w:cstheme="minorHAnsi"/>
                  <w:i/>
                  <w:iCs/>
                  <w:sz w:val="18"/>
                  <w:szCs w:val="18"/>
                </w:rPr>
                <w:t>https://creativecommons.org/licenses/by-sa/4.0/</w:t>
              </w:r>
            </w:hyperlink>
            <w:r w:rsidRPr="0092276E">
              <w:rPr>
                <w:rFonts w:asciiTheme="minorHAnsi" w:hAnsiTheme="minorHAnsi" w:cstheme="minorHAnsi"/>
                <w:i/>
                <w:iCs/>
                <w:sz w:val="18"/>
                <w:szCs w:val="18"/>
              </w:rPr>
              <w:t>. More information about this copyright is available in the endTB website:</w:t>
            </w:r>
            <w:r w:rsidRPr="0092276E">
              <w:rPr>
                <w:rFonts w:asciiTheme="minorHAnsi" w:hAnsiTheme="minorHAnsi" w:cstheme="minorHAnsi"/>
              </w:rPr>
              <w:t xml:space="preserve"> </w:t>
            </w:r>
            <w:hyperlink r:id="rId2" w:history="1">
              <w:r w:rsidRPr="0092276E">
                <w:rPr>
                  <w:rStyle w:val="Hyperlink"/>
                  <w:rFonts w:asciiTheme="minorHAnsi" w:hAnsiTheme="minorHAnsi" w:cstheme="minorHAnsi"/>
                  <w:i/>
                  <w:iCs/>
                  <w:sz w:val="18"/>
                  <w:szCs w:val="18"/>
                </w:rPr>
                <w:t>https://endtb.org/</w:t>
              </w:r>
            </w:hyperlink>
            <w:r w:rsidRPr="0092276E">
              <w:rPr>
                <w:rFonts w:asciiTheme="minorHAnsi" w:hAnsiTheme="minorHAnsi" w:cstheme="minorHAnsi"/>
                <w:i/>
                <w:iCs/>
                <w:sz w:val="18"/>
                <w:szCs w:val="18"/>
              </w:rPr>
              <w:t xml:space="preserve"> in the “Toolkit” section.</w:t>
            </w:r>
          </w:p>
          <w:p w14:paraId="4EA349CF" w14:textId="06747B95" w:rsidR="00821750" w:rsidRPr="00821750" w:rsidRDefault="00821750" w:rsidP="00821750">
            <w:pPr>
              <w:pStyle w:val="Footer"/>
              <w:jc w:val="both"/>
              <w:rPr>
                <w:rFonts w:asciiTheme="minorHAnsi" w:hAnsiTheme="minorHAnsi" w:cstheme="minorHAnsi"/>
                <w:i/>
                <w:iCs/>
                <w:sz w:val="18"/>
                <w:szCs w:val="18"/>
              </w:rPr>
            </w:pPr>
          </w:p>
          <w:p w14:paraId="38D45FCC" w14:textId="661B7637" w:rsidR="00C97C25" w:rsidRPr="003C370B" w:rsidRDefault="00C97C25">
            <w:pPr>
              <w:pStyle w:val="Footer"/>
              <w:jc w:val="center"/>
              <w:rPr>
                <w:b/>
              </w:rPr>
            </w:pPr>
            <w:r w:rsidRPr="00877F55">
              <w:rPr>
                <w:rFonts w:asciiTheme="minorHAnsi" w:hAnsiTheme="minorHAnsi"/>
              </w:rPr>
              <w:t xml:space="preserve">Page </w:t>
            </w:r>
            <w:r w:rsidRPr="003C370B">
              <w:rPr>
                <w:rFonts w:asciiTheme="minorHAnsi" w:hAnsiTheme="minorHAnsi"/>
                <w:b/>
                <w:bCs/>
              </w:rPr>
              <w:fldChar w:fldCharType="begin"/>
            </w:r>
            <w:r w:rsidRPr="003C370B">
              <w:rPr>
                <w:rFonts w:asciiTheme="minorHAnsi" w:hAnsiTheme="minorHAnsi"/>
                <w:b/>
                <w:bCs/>
              </w:rPr>
              <w:instrText>PAGE</w:instrText>
            </w:r>
            <w:r w:rsidRPr="003C370B">
              <w:rPr>
                <w:rFonts w:asciiTheme="minorHAnsi" w:hAnsiTheme="minorHAnsi"/>
                <w:b/>
                <w:bCs/>
              </w:rPr>
              <w:fldChar w:fldCharType="separate"/>
            </w:r>
            <w:r w:rsidR="00D722F9">
              <w:rPr>
                <w:rFonts w:asciiTheme="minorHAnsi" w:hAnsiTheme="minorHAnsi"/>
                <w:b/>
                <w:bCs/>
                <w:noProof/>
              </w:rPr>
              <w:t>1</w:t>
            </w:r>
            <w:r w:rsidRPr="003C370B">
              <w:rPr>
                <w:rFonts w:asciiTheme="minorHAnsi" w:hAnsiTheme="minorHAnsi"/>
                <w:b/>
                <w:bCs/>
              </w:rPr>
              <w:fldChar w:fldCharType="end"/>
            </w:r>
            <w:r w:rsidRPr="00877F55">
              <w:rPr>
                <w:rFonts w:asciiTheme="minorHAnsi" w:hAnsiTheme="minorHAnsi"/>
              </w:rPr>
              <w:t xml:space="preserve"> of </w:t>
            </w:r>
            <w:r w:rsidRPr="003C370B">
              <w:rPr>
                <w:rFonts w:asciiTheme="minorHAnsi" w:hAnsiTheme="minorHAnsi"/>
                <w:b/>
                <w:bCs/>
              </w:rPr>
              <w:fldChar w:fldCharType="begin"/>
            </w:r>
            <w:r w:rsidRPr="003C370B">
              <w:rPr>
                <w:rFonts w:asciiTheme="minorHAnsi" w:hAnsiTheme="minorHAnsi"/>
                <w:b/>
                <w:bCs/>
              </w:rPr>
              <w:instrText>NUMPAGES</w:instrText>
            </w:r>
            <w:r w:rsidRPr="003C370B">
              <w:rPr>
                <w:rFonts w:asciiTheme="minorHAnsi" w:hAnsiTheme="minorHAnsi"/>
                <w:b/>
                <w:bCs/>
              </w:rPr>
              <w:fldChar w:fldCharType="separate"/>
            </w:r>
            <w:r w:rsidR="00D722F9">
              <w:rPr>
                <w:rFonts w:asciiTheme="minorHAnsi" w:hAnsiTheme="minorHAnsi"/>
                <w:b/>
                <w:bCs/>
                <w:noProof/>
              </w:rPr>
              <w:t>3</w:t>
            </w:r>
            <w:r w:rsidRPr="003C370B">
              <w:rPr>
                <w:rFonts w:asciiTheme="minorHAnsi" w:hAnsiTheme="minorHAnsi"/>
                <w:b/>
                <w:bCs/>
              </w:rPr>
              <w:fldChar w:fldCharType="end"/>
            </w:r>
          </w:p>
        </w:sdtContent>
      </w:sdt>
    </w:sdtContent>
  </w:sdt>
  <w:p w14:paraId="36859580" w14:textId="6B90A409" w:rsidR="00C97C25" w:rsidRPr="007F007B" w:rsidRDefault="00C97C25" w:rsidP="007F007B">
    <w:pPr>
      <w:pStyle w:val="Footer"/>
      <w:jc w:val="center"/>
      <w:rPr>
        <w:rFonts w:asciiTheme="minorHAnsi" w:hAnsiTheme="minorHAnsi"/>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7B6A" w14:textId="77777777" w:rsidR="00331663" w:rsidRDefault="00331663" w:rsidP="00034864">
      <w:r>
        <w:separator/>
      </w:r>
    </w:p>
  </w:footnote>
  <w:footnote w:type="continuationSeparator" w:id="0">
    <w:p w14:paraId="3352FDE6" w14:textId="77777777" w:rsidR="00331663" w:rsidRDefault="00331663" w:rsidP="00034864">
      <w:r>
        <w:continuationSeparator/>
      </w:r>
    </w:p>
  </w:footnote>
  <w:footnote w:type="continuationNotice" w:id="1">
    <w:p w14:paraId="55BFA0CD" w14:textId="77777777" w:rsidR="00331663" w:rsidRDefault="00331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7F50" w14:textId="7602EADA" w:rsidR="00C97C25" w:rsidRPr="00D2104E" w:rsidRDefault="00142D4B" w:rsidP="007F007B">
    <w:pPr>
      <w:pStyle w:val="Header"/>
      <w:tabs>
        <w:tab w:val="clear" w:pos="4680"/>
        <w:tab w:val="clear" w:pos="9360"/>
        <w:tab w:val="right" w:pos="360"/>
      </w:tabs>
      <w:rPr>
        <w:rFonts w:ascii="Calibri" w:hAnsi="Calibri"/>
        <w:b/>
        <w:sz w:val="22"/>
        <w:szCs w:val="22"/>
      </w:rPr>
    </w:pPr>
    <w:r>
      <w:rPr>
        <w:noProof/>
      </w:rPr>
      <w:drawing>
        <wp:anchor distT="0" distB="0" distL="114300" distR="114300" simplePos="0" relativeHeight="251658240" behindDoc="0" locked="0" layoutInCell="1" allowOverlap="1" wp14:anchorId="68F896C4" wp14:editId="78DAB8B0">
          <wp:simplePos x="0" y="0"/>
          <wp:positionH relativeFrom="column">
            <wp:posOffset>-568037</wp:posOffset>
          </wp:positionH>
          <wp:positionV relativeFrom="paragraph">
            <wp:posOffset>-27535</wp:posOffset>
          </wp:positionV>
          <wp:extent cx="498763" cy="308147"/>
          <wp:effectExtent l="0" t="0" r="0" b="0"/>
          <wp:wrapThrough wrapText="bothSides">
            <wp:wrapPolygon edited="0">
              <wp:start x="0" y="0"/>
              <wp:lineTo x="0" y="20041"/>
              <wp:lineTo x="20637" y="20041"/>
              <wp:lineTo x="20637" y="0"/>
              <wp:lineTo x="0" y="0"/>
            </wp:wrapPolygon>
          </wp:wrapThrough>
          <wp:docPr id="626117835"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97C25" w:rsidRPr="00D2104E">
      <w:rPr>
        <w:rFonts w:ascii="Calibri" w:hAnsi="Calibri"/>
        <w:b/>
        <w:sz w:val="22"/>
        <w:szCs w:val="22"/>
        <w:lang w:val="fr-FR"/>
      </w:rPr>
      <w:t>endTB</w:t>
    </w:r>
    <w:proofErr w:type="gramEnd"/>
    <w:r w:rsidR="00C97C25" w:rsidRPr="00D2104E">
      <w:rPr>
        <w:rFonts w:ascii="Calibri" w:hAnsi="Calibri"/>
        <w:b/>
        <w:sz w:val="22"/>
        <w:szCs w:val="22"/>
        <w:lang w:val="fr-FR"/>
      </w:rPr>
      <w:t xml:space="preserve"> </w:t>
    </w:r>
    <w:proofErr w:type="spellStart"/>
    <w:r w:rsidR="00C97C25" w:rsidRPr="00D2104E">
      <w:rPr>
        <w:rFonts w:ascii="Calibri" w:hAnsi="Calibri"/>
        <w:b/>
        <w:sz w:val="22"/>
        <w:szCs w:val="22"/>
        <w:lang w:val="fr-FR"/>
      </w:rPr>
      <w:t>Clinical</w:t>
    </w:r>
    <w:proofErr w:type="spellEnd"/>
    <w:r w:rsidR="00C97C25" w:rsidRPr="00D2104E">
      <w:rPr>
        <w:rFonts w:ascii="Calibri" w:hAnsi="Calibri"/>
        <w:b/>
        <w:sz w:val="22"/>
        <w:szCs w:val="22"/>
        <w:lang w:val="fr-FR"/>
      </w:rPr>
      <w:t xml:space="preserve"> Trial</w:t>
    </w:r>
    <w:r w:rsidR="00C97C25">
      <w:rPr>
        <w:rFonts w:ascii="Calibri" w:hAnsi="Calibri"/>
        <w:b/>
        <w:sz w:val="22"/>
        <w:szCs w:val="22"/>
        <w:lang w:val="fr-FR"/>
      </w:rPr>
      <w:t>s</w:t>
    </w:r>
    <w:r w:rsidR="00C97C25">
      <w:rPr>
        <w:rFonts w:ascii="Calibri" w:hAnsi="Calibri"/>
        <w:b/>
        <w:sz w:val="22"/>
        <w:szCs w:val="22"/>
        <w:lang w:val="fr-FR"/>
      </w:rPr>
      <w:tab/>
    </w:r>
    <w:r w:rsidR="00C97C25">
      <w:rPr>
        <w:rFonts w:ascii="Calibri" w:hAnsi="Calibri"/>
        <w:b/>
        <w:sz w:val="22"/>
        <w:szCs w:val="22"/>
        <w:lang w:val="fr-FR"/>
      </w:rPr>
      <w:tab/>
    </w:r>
    <w:r w:rsidR="00C97C25">
      <w:rPr>
        <w:rFonts w:ascii="Calibri" w:hAnsi="Calibri"/>
        <w:b/>
        <w:sz w:val="22"/>
        <w:szCs w:val="22"/>
        <w:lang w:val="fr-FR"/>
      </w:rPr>
      <w:tab/>
    </w:r>
    <w:r w:rsidR="00C97C25">
      <w:rPr>
        <w:rFonts w:ascii="Calibri" w:hAnsi="Calibri"/>
        <w:b/>
        <w:sz w:val="22"/>
        <w:szCs w:val="22"/>
        <w:lang w:val="fr-FR"/>
      </w:rPr>
      <w:tab/>
    </w:r>
    <w:r w:rsidR="00C97C25">
      <w:rPr>
        <w:rFonts w:ascii="Calibri" w:hAnsi="Calibri"/>
        <w:b/>
        <w:sz w:val="22"/>
        <w:szCs w:val="22"/>
        <w:lang w:val="fr-FR"/>
      </w:rPr>
      <w:tab/>
      <w:t xml:space="preserve">  </w:t>
    </w:r>
    <w:r w:rsidR="00C97C25" w:rsidRPr="00D2104E">
      <w:rPr>
        <w:rFonts w:ascii="Calibri" w:hAnsi="Calibri"/>
        <w:b/>
        <w:sz w:val="22"/>
        <w:szCs w:val="22"/>
        <w:lang w:val="fr-FR"/>
      </w:rPr>
      <w:t>SOP SP-008-</w:t>
    </w:r>
    <w:r w:rsidR="00C97C25">
      <w:rPr>
        <w:rFonts w:ascii="Calibri" w:hAnsi="Calibri"/>
        <w:b/>
        <w:sz w:val="22"/>
        <w:szCs w:val="22"/>
        <w:lang w:val="fr-FR"/>
      </w:rPr>
      <w:t>C</w:t>
    </w:r>
    <w:r w:rsidR="00C97C25" w:rsidRPr="00D2104E">
      <w:rPr>
        <w:rFonts w:ascii="Calibri" w:hAnsi="Calibri"/>
        <w:b/>
        <w:sz w:val="22"/>
        <w:szCs w:val="22"/>
        <w:lang w:val="fr-FR"/>
      </w:rPr>
      <w:t xml:space="preserve">T </w:t>
    </w:r>
    <w:r w:rsidR="00C97C25">
      <w:rPr>
        <w:rFonts w:ascii="Calibri" w:hAnsi="Calibri"/>
        <w:b/>
        <w:sz w:val="22"/>
        <w:szCs w:val="22"/>
        <w:lang w:val="fr-FR"/>
      </w:rPr>
      <w:t>Version 2</w:t>
    </w:r>
    <w:r w:rsidR="00C97C25" w:rsidRPr="00D2104E">
      <w:rPr>
        <w:rFonts w:ascii="Calibri" w:hAnsi="Calibri"/>
        <w:b/>
        <w:sz w:val="22"/>
        <w:szCs w:val="22"/>
        <w:lang w:val="fr-FR"/>
      </w:rPr>
      <w:t>.</w:t>
    </w:r>
    <w:r w:rsidR="001249AA">
      <w:rPr>
        <w:rFonts w:ascii="Calibri" w:hAnsi="Calibri"/>
        <w:b/>
        <w:sz w:val="22"/>
        <w:szCs w:val="22"/>
        <w:lang w:val="fr-FR"/>
      </w:rPr>
      <w:t>3</w:t>
    </w:r>
    <w:r w:rsidR="00C97C25" w:rsidRPr="00D2104E">
      <w:rPr>
        <w:rFonts w:ascii="Calibri" w:hAnsi="Calibri"/>
        <w:b/>
        <w:sz w:val="22"/>
        <w:szCs w:val="22"/>
      </w:rPr>
      <w:t xml:space="preserve">, </w:t>
    </w:r>
    <w:r w:rsidR="00C97C25">
      <w:rPr>
        <w:rFonts w:ascii="Calibri" w:hAnsi="Calibri"/>
        <w:b/>
        <w:sz w:val="22"/>
        <w:szCs w:val="22"/>
      </w:rPr>
      <w:t xml:space="preserve">Date </w:t>
    </w:r>
    <w:r w:rsidR="004E3BB7">
      <w:rPr>
        <w:rFonts w:ascii="Calibri" w:hAnsi="Calibri"/>
        <w:b/>
        <w:sz w:val="22"/>
        <w:szCs w:val="22"/>
      </w:rPr>
      <w:t>20</w:t>
    </w:r>
    <w:r w:rsidR="00C97C25">
      <w:rPr>
        <w:rFonts w:ascii="Calibri" w:hAnsi="Calibri"/>
        <w:b/>
        <w:sz w:val="22"/>
        <w:szCs w:val="22"/>
      </w:rPr>
      <w:t>-</w:t>
    </w:r>
    <w:r w:rsidR="005D5AEA">
      <w:rPr>
        <w:rFonts w:ascii="Calibri" w:hAnsi="Calibri"/>
        <w:b/>
        <w:sz w:val="22"/>
        <w:szCs w:val="22"/>
      </w:rPr>
      <w:t>Ju</w:t>
    </w:r>
    <w:r w:rsidR="001249AA">
      <w:rPr>
        <w:rFonts w:ascii="Calibri" w:hAnsi="Calibri"/>
        <w:b/>
        <w:sz w:val="22"/>
        <w:szCs w:val="22"/>
      </w:rPr>
      <w:t>n</w:t>
    </w:r>
    <w:r w:rsidR="00C97C25">
      <w:rPr>
        <w:rFonts w:ascii="Calibri" w:hAnsi="Calibri"/>
        <w:b/>
        <w:sz w:val="22"/>
        <w:szCs w:val="22"/>
      </w:rPr>
      <w:t>-</w:t>
    </w:r>
    <w:r w:rsidR="00CA4DAA">
      <w:rPr>
        <w:rFonts w:ascii="Calibri" w:hAnsi="Calibri"/>
        <w:b/>
        <w:sz w:val="22"/>
        <w:szCs w:val="22"/>
      </w:rPr>
      <w:t>202</w:t>
    </w:r>
    <w:r w:rsidR="001249AA">
      <w:rPr>
        <w:rFonts w:ascii="Calibri" w:hAnsi="Calibri"/>
        <w:b/>
        <w:sz w:val="22"/>
        <w:szCs w:val="22"/>
      </w:rPr>
      <w:t>3</w:t>
    </w:r>
  </w:p>
  <w:p w14:paraId="7E8E7429" w14:textId="77777777" w:rsidR="00C97C25" w:rsidRDefault="00C97C25" w:rsidP="001E33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693"/>
    <w:multiLevelType w:val="hybridMultilevel"/>
    <w:tmpl w:val="D90C26B6"/>
    <w:lvl w:ilvl="0" w:tplc="04090019">
      <w:start w:val="1"/>
      <w:numFmt w:val="lowerLetter"/>
      <w:lvlText w:val="%1."/>
      <w:lvlJc w:val="left"/>
      <w:pPr>
        <w:ind w:left="720" w:hanging="360"/>
      </w:pPr>
      <w:rPr>
        <w:rFonts w:hint="default"/>
      </w:rPr>
    </w:lvl>
    <w:lvl w:ilvl="1" w:tplc="7C066888">
      <w:start w:val="1"/>
      <w:numFmt w:val="lowerRoman"/>
      <w:lvlText w:val="%2."/>
      <w:lvlJc w:val="right"/>
      <w:pPr>
        <w:ind w:left="1800" w:hanging="1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0026"/>
    <w:multiLevelType w:val="hybridMultilevel"/>
    <w:tmpl w:val="EEC6A05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85C4F58"/>
    <w:multiLevelType w:val="hybridMultilevel"/>
    <w:tmpl w:val="EEC6A05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8FC5AEC"/>
    <w:multiLevelType w:val="hybridMultilevel"/>
    <w:tmpl w:val="6E42426E"/>
    <w:lvl w:ilvl="0" w:tplc="6C766F90">
      <w:start w:val="1"/>
      <w:numFmt w:val="lowerRoman"/>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D6E5AAE"/>
    <w:multiLevelType w:val="hybridMultilevel"/>
    <w:tmpl w:val="05EC7858"/>
    <w:lvl w:ilvl="0" w:tplc="04090019">
      <w:start w:val="1"/>
      <w:numFmt w:val="lowerLetter"/>
      <w:lvlText w:val="%1."/>
      <w:lvlJc w:val="left"/>
      <w:pPr>
        <w:ind w:left="1080" w:hanging="360"/>
      </w:pPr>
    </w:lvl>
    <w:lvl w:ilvl="1" w:tplc="E280EF44">
      <w:start w:val="1"/>
      <w:numFmt w:val="lowerRoman"/>
      <w:lvlText w:val="%2."/>
      <w:lvlJc w:val="right"/>
      <w:pPr>
        <w:ind w:left="19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F4613"/>
    <w:multiLevelType w:val="hybridMultilevel"/>
    <w:tmpl w:val="29227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C54C1"/>
    <w:multiLevelType w:val="hybridMultilevel"/>
    <w:tmpl w:val="7CAA0D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9B8E7CC">
      <w:start w:val="2"/>
      <w:numFmt w:val="bullet"/>
      <w:lvlText w:val="-"/>
      <w:lvlJc w:val="left"/>
      <w:pPr>
        <w:ind w:left="2520" w:hanging="360"/>
      </w:pPr>
      <w:rPr>
        <w:rFonts w:ascii="Cambria" w:eastAsia="MS Mincho" w:hAnsi="Cambria"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F14A3"/>
    <w:multiLevelType w:val="hybridMultilevel"/>
    <w:tmpl w:val="1F58FF22"/>
    <w:lvl w:ilvl="0" w:tplc="0409000F">
      <w:start w:val="1"/>
      <w:numFmt w:val="decimal"/>
      <w:lvlText w:val="%1."/>
      <w:lvlJc w:val="left"/>
      <w:pPr>
        <w:ind w:left="81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E2829"/>
    <w:multiLevelType w:val="hybridMultilevel"/>
    <w:tmpl w:val="C5AA9F28"/>
    <w:lvl w:ilvl="0" w:tplc="04090019">
      <w:start w:val="1"/>
      <w:numFmt w:val="lowerLetter"/>
      <w:lvlText w:val="%1."/>
      <w:lvlJc w:val="left"/>
      <w:pPr>
        <w:ind w:left="720" w:hanging="360"/>
      </w:pPr>
      <w:rPr>
        <w:rFonts w:hint="default"/>
      </w:rPr>
    </w:lvl>
    <w:lvl w:ilvl="1" w:tplc="7C066888">
      <w:start w:val="1"/>
      <w:numFmt w:val="lowerRoman"/>
      <w:lvlText w:val="%2."/>
      <w:lvlJc w:val="right"/>
      <w:pPr>
        <w:ind w:left="1800" w:hanging="1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A0A81"/>
    <w:multiLevelType w:val="hybridMultilevel"/>
    <w:tmpl w:val="6E42426E"/>
    <w:lvl w:ilvl="0" w:tplc="6C766F90">
      <w:start w:val="1"/>
      <w:numFmt w:val="lowerRoman"/>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2F10D5E"/>
    <w:multiLevelType w:val="hybridMultilevel"/>
    <w:tmpl w:val="6E42426E"/>
    <w:lvl w:ilvl="0" w:tplc="6C766F90">
      <w:start w:val="1"/>
      <w:numFmt w:val="lowerRoman"/>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3B02FCB"/>
    <w:multiLevelType w:val="hybridMultilevel"/>
    <w:tmpl w:val="554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A0C79"/>
    <w:multiLevelType w:val="hybridMultilevel"/>
    <w:tmpl w:val="6E42426E"/>
    <w:lvl w:ilvl="0" w:tplc="6C766F90">
      <w:start w:val="1"/>
      <w:numFmt w:val="lowerRoman"/>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B933DE5"/>
    <w:multiLevelType w:val="hybridMultilevel"/>
    <w:tmpl w:val="75EC59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1C7902"/>
    <w:multiLevelType w:val="hybridMultilevel"/>
    <w:tmpl w:val="7D54828A"/>
    <w:lvl w:ilvl="0" w:tplc="4A4819A6">
      <w:start w:val="1"/>
      <w:numFmt w:val="decimal"/>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CE0CC1"/>
    <w:multiLevelType w:val="hybridMultilevel"/>
    <w:tmpl w:val="5768B796"/>
    <w:lvl w:ilvl="0" w:tplc="773CB8CE">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356B88"/>
    <w:multiLevelType w:val="hybridMultilevel"/>
    <w:tmpl w:val="44DAE2D4"/>
    <w:lvl w:ilvl="0" w:tplc="0B1C72B0">
      <w:start w:val="1"/>
      <w:numFmt w:val="lowerRoman"/>
      <w:lvlText w:val="%1."/>
      <w:lvlJc w:val="right"/>
      <w:pPr>
        <w:ind w:left="1800" w:hanging="18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572A2D4B"/>
    <w:multiLevelType w:val="hybridMultilevel"/>
    <w:tmpl w:val="3DB00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F17F6B"/>
    <w:multiLevelType w:val="hybridMultilevel"/>
    <w:tmpl w:val="EEC6A05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6EB01CBA"/>
    <w:multiLevelType w:val="multilevel"/>
    <w:tmpl w:val="9D0C7D24"/>
    <w:styleLink w:val="SOPFormat"/>
    <w:lvl w:ilvl="0">
      <w:start w:val="1"/>
      <w:numFmt w:val="decimal"/>
      <w:pStyle w:val="Heading1"/>
      <w:lvlText w:val="%1)"/>
      <w:lvlJc w:val="left"/>
      <w:pPr>
        <w:ind w:left="1440" w:hanging="360"/>
      </w:pPr>
      <w:rPr>
        <w:b/>
        <w:i w:val="0"/>
        <w:sz w:val="36"/>
      </w:rPr>
    </w:lvl>
    <w:lvl w:ilvl="1">
      <w:start w:val="1"/>
      <w:numFmt w:val="decimal"/>
      <w:pStyle w:val="Heading2"/>
      <w:lvlText w:val="%2."/>
      <w:lvlJc w:val="left"/>
      <w:pPr>
        <w:ind w:left="1800" w:hanging="360"/>
      </w:pPr>
      <w:rPr>
        <w:b/>
        <w:i w:val="0"/>
        <w:sz w:val="24"/>
      </w:rPr>
    </w:lvl>
    <w:lvl w:ilvl="2">
      <w:start w:val="1"/>
      <w:numFmt w:val="decimal"/>
      <w:pStyle w:val="Heading3"/>
      <w:lvlText w:val="%2.%3"/>
      <w:lvlJc w:val="left"/>
      <w:pPr>
        <w:ind w:left="2160" w:hanging="360"/>
      </w:pPr>
      <w:rPr>
        <w:b/>
        <w:i/>
        <w:sz w:val="24"/>
      </w:rPr>
    </w:lvl>
    <w:lvl w:ilvl="3">
      <w:start w:val="1"/>
      <w:numFmt w:val="decimal"/>
      <w:pStyle w:val="Heading4"/>
      <w:isLgl/>
      <w:lvlText w:val="%2.%3.%4"/>
      <w:lvlJc w:val="left"/>
      <w:pPr>
        <w:ind w:left="2520" w:hanging="360"/>
      </w:pPr>
      <w:rPr>
        <w:rFonts w:ascii="Calibri" w:hAnsi="Calibri" w:hint="default"/>
        <w:b w:val="0"/>
        <w:i/>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6FE32D67"/>
    <w:multiLevelType w:val="hybridMultilevel"/>
    <w:tmpl w:val="6E42426E"/>
    <w:lvl w:ilvl="0" w:tplc="6C766F90">
      <w:start w:val="1"/>
      <w:numFmt w:val="lowerRoman"/>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735B442D"/>
    <w:multiLevelType w:val="hybridMultilevel"/>
    <w:tmpl w:val="6E42426E"/>
    <w:lvl w:ilvl="0" w:tplc="6C766F90">
      <w:start w:val="1"/>
      <w:numFmt w:val="lowerRoman"/>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77997F9F"/>
    <w:multiLevelType w:val="multilevel"/>
    <w:tmpl w:val="9D0C7D24"/>
    <w:numStyleLink w:val="SOPFormat"/>
  </w:abstractNum>
  <w:abstractNum w:abstractNumId="23" w15:restartNumberingAfterBreak="0">
    <w:nsid w:val="790B7B2C"/>
    <w:multiLevelType w:val="hybridMultilevel"/>
    <w:tmpl w:val="7F50BB04"/>
    <w:lvl w:ilvl="0" w:tplc="43A8D6DE">
      <w:start w:val="1"/>
      <w:numFmt w:val="lowerRoman"/>
      <w:lvlText w:val="%1."/>
      <w:lvlJc w:val="right"/>
      <w:pPr>
        <w:ind w:left="1800" w:hanging="18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7C5A585C"/>
    <w:multiLevelType w:val="hybridMultilevel"/>
    <w:tmpl w:val="310287EE"/>
    <w:lvl w:ilvl="0" w:tplc="0409001B">
      <w:start w:val="1"/>
      <w:numFmt w:val="lowerRoman"/>
      <w:lvlText w:val="%1."/>
      <w:lvlJc w:val="right"/>
      <w:pPr>
        <w:ind w:left="180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678827">
    <w:abstractNumId w:val="14"/>
  </w:num>
  <w:num w:numId="2" w16cid:durableId="2040888662">
    <w:abstractNumId w:val="7"/>
  </w:num>
  <w:num w:numId="3" w16cid:durableId="98568760">
    <w:abstractNumId w:val="6"/>
  </w:num>
  <w:num w:numId="4" w16cid:durableId="232469660">
    <w:abstractNumId w:val="5"/>
  </w:num>
  <w:num w:numId="5" w16cid:durableId="1363673278">
    <w:abstractNumId w:val="0"/>
  </w:num>
  <w:num w:numId="6" w16cid:durableId="956333892">
    <w:abstractNumId w:val="17"/>
  </w:num>
  <w:num w:numId="7" w16cid:durableId="1070887755">
    <w:abstractNumId w:val="19"/>
  </w:num>
  <w:num w:numId="8" w16cid:durableId="1009331327">
    <w:abstractNumId w:val="22"/>
    <w:lvlOverride w:ilvl="0">
      <w:lvl w:ilvl="0">
        <w:numFmt w:val="decimal"/>
        <w:pStyle w:val="Heading1"/>
        <w:lvlText w:val=""/>
        <w:lvlJc w:val="left"/>
      </w:lvl>
    </w:lvlOverride>
    <w:lvlOverride w:ilvl="1">
      <w:lvl w:ilvl="1">
        <w:start w:val="1"/>
        <w:numFmt w:val="decimal"/>
        <w:pStyle w:val="Heading2"/>
        <w:isLgl/>
        <w:lvlText w:val="%2."/>
        <w:lvlJc w:val="left"/>
        <w:pPr>
          <w:ind w:left="1800" w:hanging="360"/>
        </w:pPr>
        <w:rPr>
          <w:rFonts w:ascii="Calibri" w:hAnsi="Calibri" w:hint="default"/>
          <w:b/>
          <w:i w:val="0"/>
          <w:sz w:val="24"/>
        </w:rPr>
      </w:lvl>
    </w:lvlOverride>
  </w:num>
  <w:num w:numId="9" w16cid:durableId="737165326">
    <w:abstractNumId w:val="4"/>
  </w:num>
  <w:num w:numId="10" w16cid:durableId="1331371175">
    <w:abstractNumId w:val="23"/>
  </w:num>
  <w:num w:numId="11" w16cid:durableId="969549661">
    <w:abstractNumId w:val="15"/>
  </w:num>
  <w:num w:numId="12" w16cid:durableId="420877900">
    <w:abstractNumId w:val="3"/>
  </w:num>
  <w:num w:numId="13" w16cid:durableId="1897812130">
    <w:abstractNumId w:val="13"/>
  </w:num>
  <w:num w:numId="14" w16cid:durableId="370573063">
    <w:abstractNumId w:val="16"/>
  </w:num>
  <w:num w:numId="15" w16cid:durableId="2071805691">
    <w:abstractNumId w:val="11"/>
  </w:num>
  <w:num w:numId="16" w16cid:durableId="652418797">
    <w:abstractNumId w:val="18"/>
  </w:num>
  <w:num w:numId="17" w16cid:durableId="1068189820">
    <w:abstractNumId w:val="2"/>
  </w:num>
  <w:num w:numId="18" w16cid:durableId="1675641644">
    <w:abstractNumId w:val="1"/>
  </w:num>
  <w:num w:numId="19" w16cid:durableId="1183472766">
    <w:abstractNumId w:val="8"/>
  </w:num>
  <w:num w:numId="20" w16cid:durableId="150828905">
    <w:abstractNumId w:val="24"/>
  </w:num>
  <w:num w:numId="21" w16cid:durableId="2147122200">
    <w:abstractNumId w:val="9"/>
  </w:num>
  <w:num w:numId="22" w16cid:durableId="369185479">
    <w:abstractNumId w:val="10"/>
  </w:num>
  <w:num w:numId="23" w16cid:durableId="1520974285">
    <w:abstractNumId w:val="20"/>
  </w:num>
  <w:num w:numId="24" w16cid:durableId="412553016">
    <w:abstractNumId w:val="21"/>
  </w:num>
  <w:num w:numId="25" w16cid:durableId="204309036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4"/>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64"/>
    <w:rsid w:val="000107E4"/>
    <w:rsid w:val="000116D5"/>
    <w:rsid w:val="0001398D"/>
    <w:rsid w:val="00015BDD"/>
    <w:rsid w:val="00016D3C"/>
    <w:rsid w:val="00021D79"/>
    <w:rsid w:val="000223CA"/>
    <w:rsid w:val="0002260B"/>
    <w:rsid w:val="0002305E"/>
    <w:rsid w:val="000231CD"/>
    <w:rsid w:val="00025237"/>
    <w:rsid w:val="00030222"/>
    <w:rsid w:val="00033AC1"/>
    <w:rsid w:val="00034864"/>
    <w:rsid w:val="00040573"/>
    <w:rsid w:val="00043977"/>
    <w:rsid w:val="00046E0A"/>
    <w:rsid w:val="00051C09"/>
    <w:rsid w:val="00056E6F"/>
    <w:rsid w:val="0006163D"/>
    <w:rsid w:val="00062477"/>
    <w:rsid w:val="0006271A"/>
    <w:rsid w:val="0006350A"/>
    <w:rsid w:val="00063EE5"/>
    <w:rsid w:val="0006639E"/>
    <w:rsid w:val="0006758F"/>
    <w:rsid w:val="00067BB1"/>
    <w:rsid w:val="00070AB3"/>
    <w:rsid w:val="000767CB"/>
    <w:rsid w:val="00084C51"/>
    <w:rsid w:val="00087759"/>
    <w:rsid w:val="00097A8C"/>
    <w:rsid w:val="000A079A"/>
    <w:rsid w:val="000A2AC0"/>
    <w:rsid w:val="000A4343"/>
    <w:rsid w:val="000A70B8"/>
    <w:rsid w:val="000B0F88"/>
    <w:rsid w:val="000C0500"/>
    <w:rsid w:val="000C0AAE"/>
    <w:rsid w:val="000C0F5B"/>
    <w:rsid w:val="000D044E"/>
    <w:rsid w:val="000D1898"/>
    <w:rsid w:val="000D1A4E"/>
    <w:rsid w:val="000D6B3D"/>
    <w:rsid w:val="000E0CB1"/>
    <w:rsid w:val="000E1061"/>
    <w:rsid w:val="000E3346"/>
    <w:rsid w:val="000E3A36"/>
    <w:rsid w:val="000F1867"/>
    <w:rsid w:val="000F195C"/>
    <w:rsid w:val="000F3524"/>
    <w:rsid w:val="000F4C1F"/>
    <w:rsid w:val="000F52A2"/>
    <w:rsid w:val="000F67EB"/>
    <w:rsid w:val="000F77DB"/>
    <w:rsid w:val="00110139"/>
    <w:rsid w:val="001107A5"/>
    <w:rsid w:val="00111A33"/>
    <w:rsid w:val="00113F32"/>
    <w:rsid w:val="00117500"/>
    <w:rsid w:val="001246DE"/>
    <w:rsid w:val="001249AA"/>
    <w:rsid w:val="00127408"/>
    <w:rsid w:val="00131DD6"/>
    <w:rsid w:val="001323B1"/>
    <w:rsid w:val="00133343"/>
    <w:rsid w:val="001419D4"/>
    <w:rsid w:val="00141EB8"/>
    <w:rsid w:val="0014240B"/>
    <w:rsid w:val="001425EB"/>
    <w:rsid w:val="00142D4B"/>
    <w:rsid w:val="00147136"/>
    <w:rsid w:val="00161E04"/>
    <w:rsid w:val="001652EB"/>
    <w:rsid w:val="00170660"/>
    <w:rsid w:val="00170FC2"/>
    <w:rsid w:val="00171479"/>
    <w:rsid w:val="001765BA"/>
    <w:rsid w:val="00183840"/>
    <w:rsid w:val="00190035"/>
    <w:rsid w:val="00190519"/>
    <w:rsid w:val="00190575"/>
    <w:rsid w:val="00192BF5"/>
    <w:rsid w:val="001A1AC2"/>
    <w:rsid w:val="001A2747"/>
    <w:rsid w:val="001A7C6C"/>
    <w:rsid w:val="001B3B0C"/>
    <w:rsid w:val="001B42A1"/>
    <w:rsid w:val="001B76CC"/>
    <w:rsid w:val="001C0425"/>
    <w:rsid w:val="001C26DB"/>
    <w:rsid w:val="001C3CAD"/>
    <w:rsid w:val="001C46C4"/>
    <w:rsid w:val="001C7B2D"/>
    <w:rsid w:val="001D05DB"/>
    <w:rsid w:val="001D270F"/>
    <w:rsid w:val="001D2B9A"/>
    <w:rsid w:val="001D2D8E"/>
    <w:rsid w:val="001D434F"/>
    <w:rsid w:val="001D4ACF"/>
    <w:rsid w:val="001E050A"/>
    <w:rsid w:val="001E2B6E"/>
    <w:rsid w:val="001E33D2"/>
    <w:rsid w:val="001E4019"/>
    <w:rsid w:val="001E5950"/>
    <w:rsid w:val="001E78FE"/>
    <w:rsid w:val="001F1C25"/>
    <w:rsid w:val="001F2D3F"/>
    <w:rsid w:val="001F34BE"/>
    <w:rsid w:val="001F6208"/>
    <w:rsid w:val="001F6C7C"/>
    <w:rsid w:val="001F765B"/>
    <w:rsid w:val="002008B8"/>
    <w:rsid w:val="00201BBF"/>
    <w:rsid w:val="00203D85"/>
    <w:rsid w:val="002041AD"/>
    <w:rsid w:val="00205001"/>
    <w:rsid w:val="00211602"/>
    <w:rsid w:val="00212C8E"/>
    <w:rsid w:val="00220D47"/>
    <w:rsid w:val="00221103"/>
    <w:rsid w:val="002242AD"/>
    <w:rsid w:val="00230FB6"/>
    <w:rsid w:val="00231501"/>
    <w:rsid w:val="00231779"/>
    <w:rsid w:val="00232932"/>
    <w:rsid w:val="00234C26"/>
    <w:rsid w:val="00237539"/>
    <w:rsid w:val="00237596"/>
    <w:rsid w:val="00237D97"/>
    <w:rsid w:val="00242248"/>
    <w:rsid w:val="002427C2"/>
    <w:rsid w:val="0024376F"/>
    <w:rsid w:val="00246F2C"/>
    <w:rsid w:val="00250098"/>
    <w:rsid w:val="002501D9"/>
    <w:rsid w:val="00250853"/>
    <w:rsid w:val="002509E2"/>
    <w:rsid w:val="0025406A"/>
    <w:rsid w:val="00254077"/>
    <w:rsid w:val="00254CAF"/>
    <w:rsid w:val="00263375"/>
    <w:rsid w:val="00263828"/>
    <w:rsid w:val="002710DE"/>
    <w:rsid w:val="00271A95"/>
    <w:rsid w:val="00276CA6"/>
    <w:rsid w:val="002775D6"/>
    <w:rsid w:val="002803C9"/>
    <w:rsid w:val="002837B0"/>
    <w:rsid w:val="0028412E"/>
    <w:rsid w:val="0028526B"/>
    <w:rsid w:val="00285986"/>
    <w:rsid w:val="0029005A"/>
    <w:rsid w:val="0029062B"/>
    <w:rsid w:val="00291E64"/>
    <w:rsid w:val="002947B8"/>
    <w:rsid w:val="002B02E4"/>
    <w:rsid w:val="002B045D"/>
    <w:rsid w:val="002B32B0"/>
    <w:rsid w:val="002B3FEC"/>
    <w:rsid w:val="002B64FC"/>
    <w:rsid w:val="002B695D"/>
    <w:rsid w:val="002C7E14"/>
    <w:rsid w:val="002D4F66"/>
    <w:rsid w:val="002D5A96"/>
    <w:rsid w:val="002E1200"/>
    <w:rsid w:val="002E1855"/>
    <w:rsid w:val="002E33A6"/>
    <w:rsid w:val="002E4D99"/>
    <w:rsid w:val="002E587A"/>
    <w:rsid w:val="002F1239"/>
    <w:rsid w:val="002F171F"/>
    <w:rsid w:val="002F456B"/>
    <w:rsid w:val="002F5D58"/>
    <w:rsid w:val="00303A49"/>
    <w:rsid w:val="00304258"/>
    <w:rsid w:val="0030733F"/>
    <w:rsid w:val="0030738E"/>
    <w:rsid w:val="0030799C"/>
    <w:rsid w:val="00307F1D"/>
    <w:rsid w:val="00311119"/>
    <w:rsid w:val="003179BC"/>
    <w:rsid w:val="0032053F"/>
    <w:rsid w:val="00320EDB"/>
    <w:rsid w:val="003215DC"/>
    <w:rsid w:val="00322343"/>
    <w:rsid w:val="00322C04"/>
    <w:rsid w:val="003243BC"/>
    <w:rsid w:val="0032487C"/>
    <w:rsid w:val="003251EC"/>
    <w:rsid w:val="00327B9B"/>
    <w:rsid w:val="00327E17"/>
    <w:rsid w:val="00330B20"/>
    <w:rsid w:val="00331663"/>
    <w:rsid w:val="00332FDC"/>
    <w:rsid w:val="0033318E"/>
    <w:rsid w:val="003358CE"/>
    <w:rsid w:val="003425DC"/>
    <w:rsid w:val="003428D5"/>
    <w:rsid w:val="00343420"/>
    <w:rsid w:val="003448E7"/>
    <w:rsid w:val="00344F82"/>
    <w:rsid w:val="003473EA"/>
    <w:rsid w:val="0034780C"/>
    <w:rsid w:val="00347A7A"/>
    <w:rsid w:val="00347B4F"/>
    <w:rsid w:val="0035029C"/>
    <w:rsid w:val="00354D30"/>
    <w:rsid w:val="00356BE9"/>
    <w:rsid w:val="003601DA"/>
    <w:rsid w:val="0036034D"/>
    <w:rsid w:val="00360E4D"/>
    <w:rsid w:val="00364B1B"/>
    <w:rsid w:val="00370D44"/>
    <w:rsid w:val="003712BA"/>
    <w:rsid w:val="0037159D"/>
    <w:rsid w:val="0037192B"/>
    <w:rsid w:val="00376B19"/>
    <w:rsid w:val="00380190"/>
    <w:rsid w:val="0038470E"/>
    <w:rsid w:val="00390FC2"/>
    <w:rsid w:val="00395338"/>
    <w:rsid w:val="003A51F2"/>
    <w:rsid w:val="003A666D"/>
    <w:rsid w:val="003B03F3"/>
    <w:rsid w:val="003B0A31"/>
    <w:rsid w:val="003B1A52"/>
    <w:rsid w:val="003B1F71"/>
    <w:rsid w:val="003B3121"/>
    <w:rsid w:val="003B74FB"/>
    <w:rsid w:val="003C1C68"/>
    <w:rsid w:val="003C370B"/>
    <w:rsid w:val="003C5821"/>
    <w:rsid w:val="003C5B98"/>
    <w:rsid w:val="003C5D94"/>
    <w:rsid w:val="003C6DFA"/>
    <w:rsid w:val="003D08E4"/>
    <w:rsid w:val="003D268E"/>
    <w:rsid w:val="003D2FA8"/>
    <w:rsid w:val="003D686A"/>
    <w:rsid w:val="003E05AD"/>
    <w:rsid w:val="003E20A9"/>
    <w:rsid w:val="003E531D"/>
    <w:rsid w:val="003E65A5"/>
    <w:rsid w:val="003F6FD2"/>
    <w:rsid w:val="00400DEF"/>
    <w:rsid w:val="00406F15"/>
    <w:rsid w:val="00407A1F"/>
    <w:rsid w:val="0041181C"/>
    <w:rsid w:val="0041732C"/>
    <w:rsid w:val="00417C40"/>
    <w:rsid w:val="00420FAB"/>
    <w:rsid w:val="00425007"/>
    <w:rsid w:val="00430AAD"/>
    <w:rsid w:val="004313B6"/>
    <w:rsid w:val="00440665"/>
    <w:rsid w:val="0044629B"/>
    <w:rsid w:val="00453296"/>
    <w:rsid w:val="004539C0"/>
    <w:rsid w:val="0046270C"/>
    <w:rsid w:val="00465894"/>
    <w:rsid w:val="00471D70"/>
    <w:rsid w:val="00472ABB"/>
    <w:rsid w:val="00482A1B"/>
    <w:rsid w:val="00483901"/>
    <w:rsid w:val="00486B0B"/>
    <w:rsid w:val="0049056E"/>
    <w:rsid w:val="00491E99"/>
    <w:rsid w:val="00492B1D"/>
    <w:rsid w:val="00492C4D"/>
    <w:rsid w:val="004958F9"/>
    <w:rsid w:val="004A1322"/>
    <w:rsid w:val="004A50F7"/>
    <w:rsid w:val="004A5230"/>
    <w:rsid w:val="004A5F8B"/>
    <w:rsid w:val="004A7059"/>
    <w:rsid w:val="004A7306"/>
    <w:rsid w:val="004A7CE7"/>
    <w:rsid w:val="004B0008"/>
    <w:rsid w:val="004B0CF5"/>
    <w:rsid w:val="004B7414"/>
    <w:rsid w:val="004C0BE8"/>
    <w:rsid w:val="004C1271"/>
    <w:rsid w:val="004D0473"/>
    <w:rsid w:val="004D07C0"/>
    <w:rsid w:val="004D5C3C"/>
    <w:rsid w:val="004E124A"/>
    <w:rsid w:val="004E294D"/>
    <w:rsid w:val="004E3BB7"/>
    <w:rsid w:val="004E3E60"/>
    <w:rsid w:val="004E4C44"/>
    <w:rsid w:val="004E5604"/>
    <w:rsid w:val="004F2690"/>
    <w:rsid w:val="004F32D7"/>
    <w:rsid w:val="004F3DCD"/>
    <w:rsid w:val="004F541C"/>
    <w:rsid w:val="005006F8"/>
    <w:rsid w:val="00502FE9"/>
    <w:rsid w:val="0050463A"/>
    <w:rsid w:val="005074EE"/>
    <w:rsid w:val="00507C79"/>
    <w:rsid w:val="00511BFC"/>
    <w:rsid w:val="00511EA8"/>
    <w:rsid w:val="005164D2"/>
    <w:rsid w:val="00520A6C"/>
    <w:rsid w:val="005230F4"/>
    <w:rsid w:val="00523A0A"/>
    <w:rsid w:val="0052646D"/>
    <w:rsid w:val="00530052"/>
    <w:rsid w:val="005305DC"/>
    <w:rsid w:val="00532830"/>
    <w:rsid w:val="00535D46"/>
    <w:rsid w:val="00536B99"/>
    <w:rsid w:val="0054066C"/>
    <w:rsid w:val="00541656"/>
    <w:rsid w:val="00543C42"/>
    <w:rsid w:val="0055109D"/>
    <w:rsid w:val="00552405"/>
    <w:rsid w:val="0056150E"/>
    <w:rsid w:val="005620B6"/>
    <w:rsid w:val="00563589"/>
    <w:rsid w:val="00566729"/>
    <w:rsid w:val="0056679B"/>
    <w:rsid w:val="00575D25"/>
    <w:rsid w:val="00581913"/>
    <w:rsid w:val="00582245"/>
    <w:rsid w:val="0059325F"/>
    <w:rsid w:val="00594DF3"/>
    <w:rsid w:val="005972D8"/>
    <w:rsid w:val="005A2FB2"/>
    <w:rsid w:val="005A793B"/>
    <w:rsid w:val="005B1500"/>
    <w:rsid w:val="005B23F2"/>
    <w:rsid w:val="005B2D10"/>
    <w:rsid w:val="005B34ED"/>
    <w:rsid w:val="005B55A8"/>
    <w:rsid w:val="005C0096"/>
    <w:rsid w:val="005C2086"/>
    <w:rsid w:val="005C373D"/>
    <w:rsid w:val="005C5DDD"/>
    <w:rsid w:val="005C60B2"/>
    <w:rsid w:val="005C7116"/>
    <w:rsid w:val="005C7FD7"/>
    <w:rsid w:val="005D06DD"/>
    <w:rsid w:val="005D363D"/>
    <w:rsid w:val="005D442A"/>
    <w:rsid w:val="005D5AEA"/>
    <w:rsid w:val="005D6348"/>
    <w:rsid w:val="005D7EA5"/>
    <w:rsid w:val="005E177E"/>
    <w:rsid w:val="005F0646"/>
    <w:rsid w:val="005F263C"/>
    <w:rsid w:val="005F7920"/>
    <w:rsid w:val="005F797C"/>
    <w:rsid w:val="00610FA1"/>
    <w:rsid w:val="00612C48"/>
    <w:rsid w:val="00617186"/>
    <w:rsid w:val="00621561"/>
    <w:rsid w:val="00621BB7"/>
    <w:rsid w:val="00622C9E"/>
    <w:rsid w:val="0063032B"/>
    <w:rsid w:val="006340E1"/>
    <w:rsid w:val="0063463B"/>
    <w:rsid w:val="00635D20"/>
    <w:rsid w:val="006429B4"/>
    <w:rsid w:val="00647CF2"/>
    <w:rsid w:val="00652D32"/>
    <w:rsid w:val="006547DE"/>
    <w:rsid w:val="0065796C"/>
    <w:rsid w:val="00664D1D"/>
    <w:rsid w:val="0066651D"/>
    <w:rsid w:val="00666E47"/>
    <w:rsid w:val="0067088F"/>
    <w:rsid w:val="00672C4D"/>
    <w:rsid w:val="00675C92"/>
    <w:rsid w:val="006809D6"/>
    <w:rsid w:val="00684D6B"/>
    <w:rsid w:val="00687B18"/>
    <w:rsid w:val="00690962"/>
    <w:rsid w:val="00694D73"/>
    <w:rsid w:val="006A3BB7"/>
    <w:rsid w:val="006A4367"/>
    <w:rsid w:val="006A4409"/>
    <w:rsid w:val="006B01F8"/>
    <w:rsid w:val="006B0EEF"/>
    <w:rsid w:val="006B2811"/>
    <w:rsid w:val="006B52C7"/>
    <w:rsid w:val="006B5DE9"/>
    <w:rsid w:val="006B67CF"/>
    <w:rsid w:val="006C3E93"/>
    <w:rsid w:val="006C4873"/>
    <w:rsid w:val="006C7618"/>
    <w:rsid w:val="006D029C"/>
    <w:rsid w:val="006D02AA"/>
    <w:rsid w:val="006D0A96"/>
    <w:rsid w:val="006D4F49"/>
    <w:rsid w:val="006D6637"/>
    <w:rsid w:val="006D6A54"/>
    <w:rsid w:val="006E1733"/>
    <w:rsid w:val="006E3167"/>
    <w:rsid w:val="006E3BEC"/>
    <w:rsid w:val="006E59BE"/>
    <w:rsid w:val="006E5D8A"/>
    <w:rsid w:val="006E7D0B"/>
    <w:rsid w:val="006F09B5"/>
    <w:rsid w:val="006F25DE"/>
    <w:rsid w:val="006F40BC"/>
    <w:rsid w:val="006F5370"/>
    <w:rsid w:val="006F57E3"/>
    <w:rsid w:val="006F75D6"/>
    <w:rsid w:val="00700544"/>
    <w:rsid w:val="00701827"/>
    <w:rsid w:val="0070603E"/>
    <w:rsid w:val="00710619"/>
    <w:rsid w:val="00714C53"/>
    <w:rsid w:val="0071672E"/>
    <w:rsid w:val="00723315"/>
    <w:rsid w:val="00723DFF"/>
    <w:rsid w:val="00726014"/>
    <w:rsid w:val="00726B5C"/>
    <w:rsid w:val="00731357"/>
    <w:rsid w:val="00735420"/>
    <w:rsid w:val="00736EA8"/>
    <w:rsid w:val="00740124"/>
    <w:rsid w:val="00740219"/>
    <w:rsid w:val="007424BF"/>
    <w:rsid w:val="00746A5F"/>
    <w:rsid w:val="00754491"/>
    <w:rsid w:val="007544A4"/>
    <w:rsid w:val="00755361"/>
    <w:rsid w:val="00757935"/>
    <w:rsid w:val="0076270E"/>
    <w:rsid w:val="00764500"/>
    <w:rsid w:val="0076542B"/>
    <w:rsid w:val="00765E83"/>
    <w:rsid w:val="007701E4"/>
    <w:rsid w:val="00770AB6"/>
    <w:rsid w:val="007710FA"/>
    <w:rsid w:val="00774009"/>
    <w:rsid w:val="00775896"/>
    <w:rsid w:val="00777973"/>
    <w:rsid w:val="00781B8A"/>
    <w:rsid w:val="00781E1C"/>
    <w:rsid w:val="00783810"/>
    <w:rsid w:val="00796CD7"/>
    <w:rsid w:val="007A3064"/>
    <w:rsid w:val="007B0F49"/>
    <w:rsid w:val="007B58DC"/>
    <w:rsid w:val="007B6852"/>
    <w:rsid w:val="007B7C7F"/>
    <w:rsid w:val="007C0F3E"/>
    <w:rsid w:val="007C1196"/>
    <w:rsid w:val="007C46CC"/>
    <w:rsid w:val="007C553F"/>
    <w:rsid w:val="007C59ED"/>
    <w:rsid w:val="007C6C46"/>
    <w:rsid w:val="007E5417"/>
    <w:rsid w:val="007F007B"/>
    <w:rsid w:val="007F0C87"/>
    <w:rsid w:val="007F160A"/>
    <w:rsid w:val="007F1675"/>
    <w:rsid w:val="007F36C4"/>
    <w:rsid w:val="007F765D"/>
    <w:rsid w:val="008026DE"/>
    <w:rsid w:val="00803138"/>
    <w:rsid w:val="008044D9"/>
    <w:rsid w:val="008062F4"/>
    <w:rsid w:val="00806CCF"/>
    <w:rsid w:val="00817AEB"/>
    <w:rsid w:val="00817C44"/>
    <w:rsid w:val="00821750"/>
    <w:rsid w:val="0082430A"/>
    <w:rsid w:val="00826BD9"/>
    <w:rsid w:val="00826C81"/>
    <w:rsid w:val="008275CA"/>
    <w:rsid w:val="00831024"/>
    <w:rsid w:val="008310BB"/>
    <w:rsid w:val="008368FA"/>
    <w:rsid w:val="0084108E"/>
    <w:rsid w:val="00851B51"/>
    <w:rsid w:val="00852F45"/>
    <w:rsid w:val="00856CB4"/>
    <w:rsid w:val="008605CD"/>
    <w:rsid w:val="008669C4"/>
    <w:rsid w:val="00877F55"/>
    <w:rsid w:val="00883CD3"/>
    <w:rsid w:val="00886FBA"/>
    <w:rsid w:val="0089110F"/>
    <w:rsid w:val="00894E38"/>
    <w:rsid w:val="00895A92"/>
    <w:rsid w:val="00895D7C"/>
    <w:rsid w:val="00896459"/>
    <w:rsid w:val="008965F5"/>
    <w:rsid w:val="008A03B5"/>
    <w:rsid w:val="008A1C71"/>
    <w:rsid w:val="008A28AB"/>
    <w:rsid w:val="008B037B"/>
    <w:rsid w:val="008B1DF7"/>
    <w:rsid w:val="008B3349"/>
    <w:rsid w:val="008B4891"/>
    <w:rsid w:val="008B56CC"/>
    <w:rsid w:val="008B7B15"/>
    <w:rsid w:val="008C34E9"/>
    <w:rsid w:val="008C6160"/>
    <w:rsid w:val="008C764C"/>
    <w:rsid w:val="008D0BC8"/>
    <w:rsid w:val="008D403A"/>
    <w:rsid w:val="008D5D25"/>
    <w:rsid w:val="008D636A"/>
    <w:rsid w:val="008E621E"/>
    <w:rsid w:val="008E739F"/>
    <w:rsid w:val="008F1DA0"/>
    <w:rsid w:val="00905088"/>
    <w:rsid w:val="0090678B"/>
    <w:rsid w:val="00907EAF"/>
    <w:rsid w:val="00914E00"/>
    <w:rsid w:val="009166C3"/>
    <w:rsid w:val="00920107"/>
    <w:rsid w:val="0092276E"/>
    <w:rsid w:val="009236A0"/>
    <w:rsid w:val="00925272"/>
    <w:rsid w:val="00927D5E"/>
    <w:rsid w:val="00930C46"/>
    <w:rsid w:val="00933D9C"/>
    <w:rsid w:val="00934FBA"/>
    <w:rsid w:val="00942B94"/>
    <w:rsid w:val="00944168"/>
    <w:rsid w:val="00945163"/>
    <w:rsid w:val="00950DB6"/>
    <w:rsid w:val="00950FB4"/>
    <w:rsid w:val="00953D42"/>
    <w:rsid w:val="00954E1C"/>
    <w:rsid w:val="0095616E"/>
    <w:rsid w:val="00961388"/>
    <w:rsid w:val="00961D10"/>
    <w:rsid w:val="00963DCE"/>
    <w:rsid w:val="009678E5"/>
    <w:rsid w:val="00975CA0"/>
    <w:rsid w:val="0097681E"/>
    <w:rsid w:val="00976FB2"/>
    <w:rsid w:val="0097704A"/>
    <w:rsid w:val="009773C0"/>
    <w:rsid w:val="00994DF3"/>
    <w:rsid w:val="00995112"/>
    <w:rsid w:val="009A0B7A"/>
    <w:rsid w:val="009A1EDA"/>
    <w:rsid w:val="009B040B"/>
    <w:rsid w:val="009B1FA5"/>
    <w:rsid w:val="009B219C"/>
    <w:rsid w:val="009B752E"/>
    <w:rsid w:val="009C773E"/>
    <w:rsid w:val="009D1721"/>
    <w:rsid w:val="009D259D"/>
    <w:rsid w:val="009D3A6C"/>
    <w:rsid w:val="009D471B"/>
    <w:rsid w:val="009D5D75"/>
    <w:rsid w:val="009D5FF2"/>
    <w:rsid w:val="009E03E8"/>
    <w:rsid w:val="009E3BC7"/>
    <w:rsid w:val="009F1192"/>
    <w:rsid w:val="009F39A4"/>
    <w:rsid w:val="009F5DB6"/>
    <w:rsid w:val="00A01FBF"/>
    <w:rsid w:val="00A05C99"/>
    <w:rsid w:val="00A11AD7"/>
    <w:rsid w:val="00A1363B"/>
    <w:rsid w:val="00A20766"/>
    <w:rsid w:val="00A242B0"/>
    <w:rsid w:val="00A26E70"/>
    <w:rsid w:val="00A2700F"/>
    <w:rsid w:val="00A33FB9"/>
    <w:rsid w:val="00A403D2"/>
    <w:rsid w:val="00A40E8C"/>
    <w:rsid w:val="00A41278"/>
    <w:rsid w:val="00A42043"/>
    <w:rsid w:val="00A62DF9"/>
    <w:rsid w:val="00A67B4D"/>
    <w:rsid w:val="00A70FB0"/>
    <w:rsid w:val="00A7342D"/>
    <w:rsid w:val="00A75FA0"/>
    <w:rsid w:val="00A768C0"/>
    <w:rsid w:val="00A76BCA"/>
    <w:rsid w:val="00A8121E"/>
    <w:rsid w:val="00A8369E"/>
    <w:rsid w:val="00A8561C"/>
    <w:rsid w:val="00A87A40"/>
    <w:rsid w:val="00A91E8A"/>
    <w:rsid w:val="00A92797"/>
    <w:rsid w:val="00A93F94"/>
    <w:rsid w:val="00A94269"/>
    <w:rsid w:val="00AA20E3"/>
    <w:rsid w:val="00AA5FE2"/>
    <w:rsid w:val="00AA6D42"/>
    <w:rsid w:val="00AB2394"/>
    <w:rsid w:val="00AB6A35"/>
    <w:rsid w:val="00AC0AD6"/>
    <w:rsid w:val="00AC1B49"/>
    <w:rsid w:val="00AC3F45"/>
    <w:rsid w:val="00AC423C"/>
    <w:rsid w:val="00AD2950"/>
    <w:rsid w:val="00AD6C68"/>
    <w:rsid w:val="00AE19C7"/>
    <w:rsid w:val="00AE478B"/>
    <w:rsid w:val="00AF26D5"/>
    <w:rsid w:val="00AF2EB7"/>
    <w:rsid w:val="00AF3EB3"/>
    <w:rsid w:val="00AF7011"/>
    <w:rsid w:val="00B016CD"/>
    <w:rsid w:val="00B02D0B"/>
    <w:rsid w:val="00B03950"/>
    <w:rsid w:val="00B04304"/>
    <w:rsid w:val="00B12DE8"/>
    <w:rsid w:val="00B20549"/>
    <w:rsid w:val="00B216C7"/>
    <w:rsid w:val="00B223B4"/>
    <w:rsid w:val="00B24051"/>
    <w:rsid w:val="00B25043"/>
    <w:rsid w:val="00B254DF"/>
    <w:rsid w:val="00B256A2"/>
    <w:rsid w:val="00B27122"/>
    <w:rsid w:val="00B37BDB"/>
    <w:rsid w:val="00B400CB"/>
    <w:rsid w:val="00B40732"/>
    <w:rsid w:val="00B43B28"/>
    <w:rsid w:val="00B47D79"/>
    <w:rsid w:val="00B566E4"/>
    <w:rsid w:val="00B57642"/>
    <w:rsid w:val="00B601C0"/>
    <w:rsid w:val="00B66E1A"/>
    <w:rsid w:val="00B70786"/>
    <w:rsid w:val="00B75C20"/>
    <w:rsid w:val="00B874A3"/>
    <w:rsid w:val="00B87DB7"/>
    <w:rsid w:val="00B9020E"/>
    <w:rsid w:val="00B90E02"/>
    <w:rsid w:val="00B964FB"/>
    <w:rsid w:val="00BA5A3B"/>
    <w:rsid w:val="00BA6FC9"/>
    <w:rsid w:val="00BB21E2"/>
    <w:rsid w:val="00BB29AD"/>
    <w:rsid w:val="00BC14D7"/>
    <w:rsid w:val="00BC273F"/>
    <w:rsid w:val="00BC35BF"/>
    <w:rsid w:val="00BC48E7"/>
    <w:rsid w:val="00BC52F1"/>
    <w:rsid w:val="00BC5B31"/>
    <w:rsid w:val="00BC7644"/>
    <w:rsid w:val="00BC7B47"/>
    <w:rsid w:val="00BD1063"/>
    <w:rsid w:val="00BD2D96"/>
    <w:rsid w:val="00C010DD"/>
    <w:rsid w:val="00C04580"/>
    <w:rsid w:val="00C0737B"/>
    <w:rsid w:val="00C07C2F"/>
    <w:rsid w:val="00C13928"/>
    <w:rsid w:val="00C13C94"/>
    <w:rsid w:val="00C15354"/>
    <w:rsid w:val="00C17B5A"/>
    <w:rsid w:val="00C232A7"/>
    <w:rsid w:val="00C252D1"/>
    <w:rsid w:val="00C2611A"/>
    <w:rsid w:val="00C338A5"/>
    <w:rsid w:val="00C402A6"/>
    <w:rsid w:val="00C40464"/>
    <w:rsid w:val="00C42045"/>
    <w:rsid w:val="00C47B79"/>
    <w:rsid w:val="00C51131"/>
    <w:rsid w:val="00C56C50"/>
    <w:rsid w:val="00C61113"/>
    <w:rsid w:val="00C6326F"/>
    <w:rsid w:val="00C63CDC"/>
    <w:rsid w:val="00C64305"/>
    <w:rsid w:val="00C669D1"/>
    <w:rsid w:val="00C66F01"/>
    <w:rsid w:val="00C70A53"/>
    <w:rsid w:val="00C70B4E"/>
    <w:rsid w:val="00C72BF8"/>
    <w:rsid w:val="00C75F2C"/>
    <w:rsid w:val="00C854AA"/>
    <w:rsid w:val="00C87953"/>
    <w:rsid w:val="00C87D0F"/>
    <w:rsid w:val="00C9046A"/>
    <w:rsid w:val="00C923B8"/>
    <w:rsid w:val="00C97C25"/>
    <w:rsid w:val="00CA0808"/>
    <w:rsid w:val="00CA1727"/>
    <w:rsid w:val="00CA2A6C"/>
    <w:rsid w:val="00CA36D9"/>
    <w:rsid w:val="00CA4DAA"/>
    <w:rsid w:val="00CA67B1"/>
    <w:rsid w:val="00CC1146"/>
    <w:rsid w:val="00CC261B"/>
    <w:rsid w:val="00CC3025"/>
    <w:rsid w:val="00CC4E93"/>
    <w:rsid w:val="00CC6CCE"/>
    <w:rsid w:val="00CD24B0"/>
    <w:rsid w:val="00CD5460"/>
    <w:rsid w:val="00CE1BDF"/>
    <w:rsid w:val="00CE3B72"/>
    <w:rsid w:val="00CE486F"/>
    <w:rsid w:val="00CF08F8"/>
    <w:rsid w:val="00CF1F21"/>
    <w:rsid w:val="00CF2329"/>
    <w:rsid w:val="00CF40F8"/>
    <w:rsid w:val="00D023E4"/>
    <w:rsid w:val="00D1698A"/>
    <w:rsid w:val="00D22896"/>
    <w:rsid w:val="00D22F08"/>
    <w:rsid w:val="00D23026"/>
    <w:rsid w:val="00D24061"/>
    <w:rsid w:val="00D26C1E"/>
    <w:rsid w:val="00D33AD0"/>
    <w:rsid w:val="00D35864"/>
    <w:rsid w:val="00D4416B"/>
    <w:rsid w:val="00D478F3"/>
    <w:rsid w:val="00D47A9C"/>
    <w:rsid w:val="00D52507"/>
    <w:rsid w:val="00D65163"/>
    <w:rsid w:val="00D65190"/>
    <w:rsid w:val="00D660AA"/>
    <w:rsid w:val="00D722F9"/>
    <w:rsid w:val="00D75067"/>
    <w:rsid w:val="00D82F06"/>
    <w:rsid w:val="00D83FC6"/>
    <w:rsid w:val="00D8542A"/>
    <w:rsid w:val="00D861BB"/>
    <w:rsid w:val="00D8719B"/>
    <w:rsid w:val="00D90CE6"/>
    <w:rsid w:val="00D9164F"/>
    <w:rsid w:val="00D947AC"/>
    <w:rsid w:val="00D96404"/>
    <w:rsid w:val="00D97957"/>
    <w:rsid w:val="00D97D1C"/>
    <w:rsid w:val="00DB4895"/>
    <w:rsid w:val="00DB56DD"/>
    <w:rsid w:val="00DC0F05"/>
    <w:rsid w:val="00DC17CF"/>
    <w:rsid w:val="00DC1E0E"/>
    <w:rsid w:val="00DC2052"/>
    <w:rsid w:val="00DC62DB"/>
    <w:rsid w:val="00DC6EAD"/>
    <w:rsid w:val="00DC7D60"/>
    <w:rsid w:val="00DD050F"/>
    <w:rsid w:val="00DD155F"/>
    <w:rsid w:val="00DD178A"/>
    <w:rsid w:val="00DD18A1"/>
    <w:rsid w:val="00DE333D"/>
    <w:rsid w:val="00DE4A65"/>
    <w:rsid w:val="00DF0556"/>
    <w:rsid w:val="00DF0BB0"/>
    <w:rsid w:val="00DF2B80"/>
    <w:rsid w:val="00DF3DCD"/>
    <w:rsid w:val="00E01205"/>
    <w:rsid w:val="00E07029"/>
    <w:rsid w:val="00E1193F"/>
    <w:rsid w:val="00E11D47"/>
    <w:rsid w:val="00E12419"/>
    <w:rsid w:val="00E1251A"/>
    <w:rsid w:val="00E12B15"/>
    <w:rsid w:val="00E25D5C"/>
    <w:rsid w:val="00E27779"/>
    <w:rsid w:val="00E3755C"/>
    <w:rsid w:val="00E476B0"/>
    <w:rsid w:val="00E54605"/>
    <w:rsid w:val="00E602A9"/>
    <w:rsid w:val="00E60617"/>
    <w:rsid w:val="00E6243D"/>
    <w:rsid w:val="00E63C1D"/>
    <w:rsid w:val="00E63C2B"/>
    <w:rsid w:val="00E64670"/>
    <w:rsid w:val="00E6471D"/>
    <w:rsid w:val="00E6735A"/>
    <w:rsid w:val="00E705B5"/>
    <w:rsid w:val="00E750BA"/>
    <w:rsid w:val="00E773D3"/>
    <w:rsid w:val="00E776ED"/>
    <w:rsid w:val="00E837AD"/>
    <w:rsid w:val="00E869CE"/>
    <w:rsid w:val="00E90239"/>
    <w:rsid w:val="00E94B99"/>
    <w:rsid w:val="00E957E0"/>
    <w:rsid w:val="00E97552"/>
    <w:rsid w:val="00EA1BCD"/>
    <w:rsid w:val="00EA2A8C"/>
    <w:rsid w:val="00EA3996"/>
    <w:rsid w:val="00EA49B1"/>
    <w:rsid w:val="00EB42DC"/>
    <w:rsid w:val="00EB4C80"/>
    <w:rsid w:val="00EC19E9"/>
    <w:rsid w:val="00EC39B1"/>
    <w:rsid w:val="00EC4E80"/>
    <w:rsid w:val="00ED3D67"/>
    <w:rsid w:val="00ED4A67"/>
    <w:rsid w:val="00ED4CE4"/>
    <w:rsid w:val="00ED4E4F"/>
    <w:rsid w:val="00ED6BC1"/>
    <w:rsid w:val="00ED7CD1"/>
    <w:rsid w:val="00EF1629"/>
    <w:rsid w:val="00EF3F4F"/>
    <w:rsid w:val="00EF413E"/>
    <w:rsid w:val="00EF4E68"/>
    <w:rsid w:val="00EF5D71"/>
    <w:rsid w:val="00F0312B"/>
    <w:rsid w:val="00F03833"/>
    <w:rsid w:val="00F06C72"/>
    <w:rsid w:val="00F07920"/>
    <w:rsid w:val="00F12D4D"/>
    <w:rsid w:val="00F131B4"/>
    <w:rsid w:val="00F14B13"/>
    <w:rsid w:val="00F16A37"/>
    <w:rsid w:val="00F17695"/>
    <w:rsid w:val="00F23431"/>
    <w:rsid w:val="00F23C87"/>
    <w:rsid w:val="00F27E58"/>
    <w:rsid w:val="00F36FB2"/>
    <w:rsid w:val="00F56428"/>
    <w:rsid w:val="00F630F9"/>
    <w:rsid w:val="00F6341A"/>
    <w:rsid w:val="00F65DB0"/>
    <w:rsid w:val="00F66196"/>
    <w:rsid w:val="00F70FDD"/>
    <w:rsid w:val="00F71135"/>
    <w:rsid w:val="00F77CAE"/>
    <w:rsid w:val="00F81FB1"/>
    <w:rsid w:val="00F82E32"/>
    <w:rsid w:val="00F87020"/>
    <w:rsid w:val="00F87DC7"/>
    <w:rsid w:val="00F963BF"/>
    <w:rsid w:val="00F971FD"/>
    <w:rsid w:val="00FA1C12"/>
    <w:rsid w:val="00FA3408"/>
    <w:rsid w:val="00FA39FE"/>
    <w:rsid w:val="00FA5D31"/>
    <w:rsid w:val="00FB0501"/>
    <w:rsid w:val="00FC372E"/>
    <w:rsid w:val="00FD1A96"/>
    <w:rsid w:val="00FD7FB1"/>
    <w:rsid w:val="00FE08F1"/>
    <w:rsid w:val="00FE4CCD"/>
    <w:rsid w:val="00FE58FF"/>
    <w:rsid w:val="00FF0765"/>
    <w:rsid w:val="00FF1043"/>
    <w:rsid w:val="03549280"/>
    <w:rsid w:val="0F6401CB"/>
    <w:rsid w:val="0FFCA6E1"/>
    <w:rsid w:val="3BA00028"/>
    <w:rsid w:val="439017CC"/>
    <w:rsid w:val="62240B2C"/>
    <w:rsid w:val="6FD7E5A2"/>
    <w:rsid w:val="77F37D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BE7991"/>
  <w15:docId w15:val="{99ED6632-3FA6-4D3A-B5DC-B47F6B13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6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E03E8"/>
    <w:pPr>
      <w:keepNext/>
      <w:keepLines/>
      <w:numPr>
        <w:numId w:val="8"/>
      </w:numPr>
      <w:spacing w:before="120" w:after="120"/>
      <w:jc w:val="center"/>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E03E8"/>
    <w:pPr>
      <w:keepNext/>
      <w:keepLines/>
      <w:numPr>
        <w:ilvl w:val="1"/>
        <w:numId w:val="8"/>
      </w:numPr>
      <w:spacing w:before="120" w:after="120" w:line="276" w:lineRule="auto"/>
      <w:contextualSpacing/>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9E03E8"/>
    <w:pPr>
      <w:keepNext/>
      <w:keepLines/>
      <w:numPr>
        <w:ilvl w:val="2"/>
        <w:numId w:val="8"/>
      </w:numPr>
      <w:spacing w:before="120" w:after="80" w:line="276" w:lineRule="auto"/>
      <w:contextualSpacing/>
      <w:outlineLvl w:val="2"/>
    </w:pPr>
    <w:rPr>
      <w:rFonts w:ascii="Calibri" w:eastAsiaTheme="majorEastAsia" w:hAnsi="Calibri" w:cstheme="majorBidi"/>
      <w:b/>
      <w:i/>
    </w:rPr>
  </w:style>
  <w:style w:type="paragraph" w:styleId="Heading4">
    <w:name w:val="heading 4"/>
    <w:basedOn w:val="Normal"/>
    <w:next w:val="Normal"/>
    <w:link w:val="Heading4Char"/>
    <w:uiPriority w:val="9"/>
    <w:semiHidden/>
    <w:unhideWhenUsed/>
    <w:qFormat/>
    <w:rsid w:val="009E03E8"/>
    <w:pPr>
      <w:keepNext/>
      <w:keepLines/>
      <w:numPr>
        <w:ilvl w:val="3"/>
        <w:numId w:val="8"/>
      </w:numPr>
      <w:spacing w:before="200" w:line="276" w:lineRule="auto"/>
      <w:contextualSpacing/>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864"/>
    <w:pPr>
      <w:tabs>
        <w:tab w:val="center" w:pos="4680"/>
        <w:tab w:val="right" w:pos="9360"/>
      </w:tabs>
    </w:pPr>
  </w:style>
  <w:style w:type="character" w:customStyle="1" w:styleId="HeaderChar">
    <w:name w:val="Header Char"/>
    <w:basedOn w:val="DefaultParagraphFont"/>
    <w:link w:val="Header"/>
    <w:uiPriority w:val="99"/>
    <w:rsid w:val="00034864"/>
    <w:rPr>
      <w:rFonts w:ascii="Calibri" w:eastAsia="Calibri" w:hAnsi="Calibri" w:cs="Times New Roman"/>
    </w:rPr>
  </w:style>
  <w:style w:type="paragraph" w:styleId="Footer">
    <w:name w:val="footer"/>
    <w:basedOn w:val="Normal"/>
    <w:link w:val="FooterChar"/>
    <w:uiPriority w:val="99"/>
    <w:unhideWhenUsed/>
    <w:rsid w:val="00034864"/>
    <w:pPr>
      <w:tabs>
        <w:tab w:val="center" w:pos="4680"/>
        <w:tab w:val="right" w:pos="9360"/>
      </w:tabs>
    </w:pPr>
  </w:style>
  <w:style w:type="character" w:customStyle="1" w:styleId="FooterChar">
    <w:name w:val="Footer Char"/>
    <w:basedOn w:val="DefaultParagraphFont"/>
    <w:link w:val="Footer"/>
    <w:uiPriority w:val="99"/>
    <w:rsid w:val="00034864"/>
    <w:rPr>
      <w:rFonts w:ascii="Calibri" w:eastAsia="Calibri" w:hAnsi="Calibri" w:cs="Times New Roman"/>
    </w:rPr>
  </w:style>
  <w:style w:type="table" w:styleId="TableGrid">
    <w:name w:val="Table Grid"/>
    <w:basedOn w:val="TableNormal"/>
    <w:uiPriority w:val="59"/>
    <w:rsid w:val="0003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03E8"/>
    <w:rPr>
      <w:rFonts w:ascii="Calibri" w:eastAsiaTheme="majorEastAsia" w:hAnsi="Calibri" w:cstheme="majorBidi"/>
      <w:b/>
      <w:bCs/>
      <w:sz w:val="36"/>
      <w:szCs w:val="28"/>
    </w:rPr>
  </w:style>
  <w:style w:type="paragraph" w:styleId="BalloonText">
    <w:name w:val="Balloon Text"/>
    <w:basedOn w:val="Normal"/>
    <w:link w:val="BalloonTextChar"/>
    <w:uiPriority w:val="99"/>
    <w:semiHidden/>
    <w:unhideWhenUsed/>
    <w:rsid w:val="00FF10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043"/>
    <w:rPr>
      <w:rFonts w:ascii="Lucida Grande" w:eastAsia="Calibri" w:hAnsi="Lucida Grande" w:cs="Lucida Grande"/>
      <w:sz w:val="18"/>
      <w:szCs w:val="18"/>
    </w:rPr>
  </w:style>
  <w:style w:type="character" w:styleId="PlaceholderText">
    <w:name w:val="Placeholder Text"/>
    <w:basedOn w:val="DefaultParagraphFont"/>
    <w:uiPriority w:val="99"/>
    <w:semiHidden/>
    <w:rsid w:val="00FF1043"/>
    <w:rPr>
      <w:color w:val="808080"/>
    </w:rPr>
  </w:style>
  <w:style w:type="paragraph" w:styleId="ListParagraph">
    <w:name w:val="List Paragraph"/>
    <w:basedOn w:val="Normal"/>
    <w:uiPriority w:val="99"/>
    <w:qFormat/>
    <w:rsid w:val="00532830"/>
    <w:pPr>
      <w:ind w:left="720"/>
      <w:contextualSpacing/>
    </w:pPr>
  </w:style>
  <w:style w:type="character" w:styleId="CommentReference">
    <w:name w:val="annotation reference"/>
    <w:basedOn w:val="DefaultParagraphFont"/>
    <w:uiPriority w:val="99"/>
    <w:semiHidden/>
    <w:unhideWhenUsed/>
    <w:rsid w:val="00D47A9C"/>
    <w:rPr>
      <w:sz w:val="16"/>
      <w:szCs w:val="16"/>
    </w:rPr>
  </w:style>
  <w:style w:type="paragraph" w:styleId="CommentText">
    <w:name w:val="annotation text"/>
    <w:basedOn w:val="Normal"/>
    <w:link w:val="CommentTextChar"/>
    <w:uiPriority w:val="99"/>
    <w:semiHidden/>
    <w:unhideWhenUsed/>
    <w:rsid w:val="00D47A9C"/>
    <w:rPr>
      <w:sz w:val="20"/>
      <w:szCs w:val="20"/>
    </w:rPr>
  </w:style>
  <w:style w:type="character" w:customStyle="1" w:styleId="CommentTextChar">
    <w:name w:val="Comment Text Char"/>
    <w:basedOn w:val="DefaultParagraphFont"/>
    <w:link w:val="CommentText"/>
    <w:uiPriority w:val="99"/>
    <w:semiHidden/>
    <w:rsid w:val="00D47A9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7A9C"/>
    <w:rPr>
      <w:b/>
      <w:bCs/>
    </w:rPr>
  </w:style>
  <w:style w:type="character" w:customStyle="1" w:styleId="CommentSubjectChar">
    <w:name w:val="Comment Subject Char"/>
    <w:basedOn w:val="CommentTextChar"/>
    <w:link w:val="CommentSubject"/>
    <w:uiPriority w:val="99"/>
    <w:semiHidden/>
    <w:rsid w:val="00D47A9C"/>
    <w:rPr>
      <w:rFonts w:ascii="Calibri" w:eastAsia="Calibri" w:hAnsi="Calibri" w:cs="Times New Roman"/>
      <w:b/>
      <w:bCs/>
      <w:sz w:val="20"/>
      <w:szCs w:val="20"/>
    </w:rPr>
  </w:style>
  <w:style w:type="paragraph" w:customStyle="1" w:styleId="Normal1">
    <w:name w:val="Normal1"/>
    <w:uiPriority w:val="99"/>
    <w:rsid w:val="007B6852"/>
    <w:pPr>
      <w:widowControl w:val="0"/>
      <w:spacing w:before="20" w:after="20" w:line="240" w:lineRule="auto"/>
    </w:pPr>
    <w:rPr>
      <w:rFonts w:ascii="Cambria" w:eastAsia="MS Mincho" w:hAnsi="Cambria" w:cs="Times New Roman"/>
      <w:sz w:val="20"/>
    </w:rPr>
  </w:style>
  <w:style w:type="paragraph" w:styleId="Revision">
    <w:name w:val="Revision"/>
    <w:hidden/>
    <w:uiPriority w:val="99"/>
    <w:semiHidden/>
    <w:rsid w:val="00AA20E3"/>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A768C0"/>
  </w:style>
  <w:style w:type="character" w:styleId="Hyperlink">
    <w:name w:val="Hyperlink"/>
    <w:basedOn w:val="DefaultParagraphFont"/>
    <w:uiPriority w:val="99"/>
    <w:unhideWhenUsed/>
    <w:rsid w:val="00A768C0"/>
    <w:rPr>
      <w:color w:val="0000FF"/>
      <w:u w:val="single"/>
    </w:rPr>
  </w:style>
  <w:style w:type="numbering" w:customStyle="1" w:styleId="SOPFormat">
    <w:name w:val="SOP Format"/>
    <w:basedOn w:val="NoList"/>
    <w:uiPriority w:val="99"/>
    <w:rsid w:val="00D4416B"/>
    <w:pPr>
      <w:numPr>
        <w:numId w:val="7"/>
      </w:numPr>
    </w:pPr>
  </w:style>
  <w:style w:type="paragraph" w:styleId="Title">
    <w:name w:val="Title"/>
    <w:basedOn w:val="Normal"/>
    <w:next w:val="Normal"/>
    <w:link w:val="TitleChar"/>
    <w:uiPriority w:val="10"/>
    <w:qFormat/>
    <w:rsid w:val="002D5A96"/>
    <w:pPr>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E03E8"/>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9E03E8"/>
    <w:rPr>
      <w:rFonts w:ascii="Calibri" w:eastAsiaTheme="majorEastAsia" w:hAnsi="Calibri" w:cstheme="majorBidi"/>
      <w:b/>
      <w:i/>
      <w:sz w:val="24"/>
      <w:szCs w:val="24"/>
    </w:rPr>
  </w:style>
  <w:style w:type="character" w:customStyle="1" w:styleId="Heading4Char">
    <w:name w:val="Heading 4 Char"/>
    <w:basedOn w:val="DefaultParagraphFont"/>
    <w:link w:val="Heading4"/>
    <w:uiPriority w:val="9"/>
    <w:semiHidden/>
    <w:rsid w:val="009E03E8"/>
    <w:rPr>
      <w:rFonts w:ascii="Calibri" w:eastAsiaTheme="majorEastAsia" w:hAnsi="Calibri" w:cstheme="majorBidi"/>
      <w:i/>
      <w:iCs/>
      <w:sz w:val="24"/>
      <w:szCs w:val="24"/>
    </w:rPr>
  </w:style>
  <w:style w:type="character" w:customStyle="1" w:styleId="TitleChar">
    <w:name w:val="Title Char"/>
    <w:basedOn w:val="DefaultParagraphFont"/>
    <w:link w:val="Title"/>
    <w:uiPriority w:val="10"/>
    <w:rsid w:val="002D5A96"/>
    <w:rPr>
      <w:rFonts w:asciiTheme="majorHAnsi" w:eastAsiaTheme="majorEastAsia" w:hAnsiTheme="majorHAnsi" w:cstheme="majorBidi"/>
      <w:spacing w:val="-10"/>
      <w:kern w:val="28"/>
      <w:sz w:val="56"/>
      <w:szCs w:val="56"/>
    </w:rPr>
  </w:style>
  <w:style w:type="paragraph" w:styleId="NoSpacing">
    <w:name w:val="No Spacing"/>
    <w:uiPriority w:val="1"/>
    <w:qFormat/>
    <w:rsid w:val="002D5A96"/>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142D4B"/>
    <w:pPr>
      <w:numPr>
        <w:numId w:val="0"/>
      </w:num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142D4B"/>
    <w:pPr>
      <w:spacing w:after="100"/>
    </w:pPr>
  </w:style>
  <w:style w:type="paragraph" w:styleId="TOC2">
    <w:name w:val="toc 2"/>
    <w:basedOn w:val="Normal"/>
    <w:next w:val="Normal"/>
    <w:autoRedefine/>
    <w:uiPriority w:val="39"/>
    <w:unhideWhenUsed/>
    <w:rsid w:val="00142D4B"/>
    <w:pPr>
      <w:spacing w:after="100"/>
      <w:ind w:left="240"/>
    </w:pPr>
  </w:style>
  <w:style w:type="paragraph" w:styleId="TOC3">
    <w:name w:val="toc 3"/>
    <w:basedOn w:val="Normal"/>
    <w:next w:val="Normal"/>
    <w:autoRedefine/>
    <w:uiPriority w:val="39"/>
    <w:unhideWhenUsed/>
    <w:rsid w:val="00142D4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030797">
      <w:bodyDiv w:val="1"/>
      <w:marLeft w:val="0"/>
      <w:marRight w:val="0"/>
      <w:marTop w:val="0"/>
      <w:marBottom w:val="0"/>
      <w:divBdr>
        <w:top w:val="none" w:sz="0" w:space="0" w:color="auto"/>
        <w:left w:val="none" w:sz="0" w:space="0" w:color="auto"/>
        <w:bottom w:val="none" w:sz="0" w:space="0" w:color="auto"/>
        <w:right w:val="none" w:sz="0" w:space="0" w:color="auto"/>
      </w:divBdr>
    </w:div>
    <w:div w:id="612174277">
      <w:bodyDiv w:val="1"/>
      <w:marLeft w:val="0"/>
      <w:marRight w:val="0"/>
      <w:marTop w:val="0"/>
      <w:marBottom w:val="0"/>
      <w:divBdr>
        <w:top w:val="none" w:sz="0" w:space="0" w:color="auto"/>
        <w:left w:val="none" w:sz="0" w:space="0" w:color="auto"/>
        <w:bottom w:val="none" w:sz="0" w:space="0" w:color="auto"/>
        <w:right w:val="none" w:sz="0" w:space="0" w:color="auto"/>
      </w:divBdr>
    </w:div>
    <w:div w:id="692148962">
      <w:bodyDiv w:val="1"/>
      <w:marLeft w:val="0"/>
      <w:marRight w:val="0"/>
      <w:marTop w:val="0"/>
      <w:marBottom w:val="0"/>
      <w:divBdr>
        <w:top w:val="none" w:sz="0" w:space="0" w:color="auto"/>
        <w:left w:val="none" w:sz="0" w:space="0" w:color="auto"/>
        <w:bottom w:val="none" w:sz="0" w:space="0" w:color="auto"/>
        <w:right w:val="none" w:sz="0" w:space="0" w:color="auto"/>
      </w:divBdr>
    </w:div>
    <w:div w:id="1078208792">
      <w:bodyDiv w:val="1"/>
      <w:marLeft w:val="0"/>
      <w:marRight w:val="0"/>
      <w:marTop w:val="0"/>
      <w:marBottom w:val="0"/>
      <w:divBdr>
        <w:top w:val="none" w:sz="0" w:space="0" w:color="auto"/>
        <w:left w:val="none" w:sz="0" w:space="0" w:color="auto"/>
        <w:bottom w:val="none" w:sz="0" w:space="0" w:color="auto"/>
        <w:right w:val="none" w:sz="0" w:space="0" w:color="auto"/>
      </w:divBdr>
    </w:div>
    <w:div w:id="1586381970">
      <w:bodyDiv w:val="1"/>
      <w:marLeft w:val="0"/>
      <w:marRight w:val="0"/>
      <w:marTop w:val="0"/>
      <w:marBottom w:val="0"/>
      <w:divBdr>
        <w:top w:val="none" w:sz="0" w:space="0" w:color="auto"/>
        <w:left w:val="none" w:sz="0" w:space="0" w:color="auto"/>
        <w:bottom w:val="none" w:sz="0" w:space="0" w:color="auto"/>
        <w:right w:val="none" w:sz="0" w:space="0" w:color="auto"/>
      </w:divBdr>
    </w:div>
    <w:div w:id="1687518784">
      <w:bodyDiv w:val="1"/>
      <w:marLeft w:val="0"/>
      <w:marRight w:val="0"/>
      <w:marTop w:val="0"/>
      <w:marBottom w:val="0"/>
      <w:divBdr>
        <w:top w:val="none" w:sz="0" w:space="0" w:color="auto"/>
        <w:left w:val="none" w:sz="0" w:space="0" w:color="auto"/>
        <w:bottom w:val="none" w:sz="0" w:space="0" w:color="auto"/>
        <w:right w:val="none" w:sz="0" w:space="0" w:color="auto"/>
      </w:divBdr>
    </w:div>
    <w:div w:id="19564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1dc8e9d-c2d7-4f1e-a8b8-6d152e0fdc8f">
      <UserInfo>
        <DisplayName/>
        <AccountId xsi:nil="true"/>
        <AccountType/>
      </UserInfo>
    </SharedWithUsers>
    <TaxCatchAll xmlns="20c1abfa-485b-41c9-a329-38772ca1fd48" xsi:nil="true"/>
    <MediaLengthInSeconds xmlns="57d60e0b-bbcc-4e8c-ae17-1bc07bf7b2a6" xsi:nil="true"/>
    <lcf76f155ced4ddcb4097134ff3c332f xmlns="57d60e0b-bbcc-4e8c-ae17-1bc07bf7b2a6">
      <Terms xmlns="http://schemas.microsoft.com/office/infopath/2007/PartnerControls"/>
    </lcf76f155ced4ddcb4097134ff3c332f>
    <_Flow_SignoffStatus xmlns="57d60e0b-bbcc-4e8c-ae17-1bc07bf7b2a6" xsi:nil="true"/>
  </documentManagement>
</p:properties>
</file>

<file path=customXml/itemProps1.xml><?xml version="1.0" encoding="utf-8"?>
<ds:datastoreItem xmlns:ds="http://schemas.openxmlformats.org/officeDocument/2006/customXml" ds:itemID="{A07578AA-453B-4C06-99A2-B39672D3C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72117-8F5D-4145-9AAB-CBD07AE5B3D8}">
  <ds:schemaRefs>
    <ds:schemaRef ds:uri="http://schemas.microsoft.com/sharepoint/v3/contenttype/forms"/>
  </ds:schemaRefs>
</ds:datastoreItem>
</file>

<file path=customXml/itemProps3.xml><?xml version="1.0" encoding="utf-8"?>
<ds:datastoreItem xmlns:ds="http://schemas.openxmlformats.org/officeDocument/2006/customXml" ds:itemID="{62CB26D9-E21B-4C2F-8A29-CBD75A07F243}">
  <ds:schemaRefs>
    <ds:schemaRef ds:uri="http://schemas.openxmlformats.org/officeDocument/2006/bibliography"/>
  </ds:schemaRefs>
</ds:datastoreItem>
</file>

<file path=customXml/itemProps4.xml><?xml version="1.0" encoding="utf-8"?>
<ds:datastoreItem xmlns:ds="http://schemas.openxmlformats.org/officeDocument/2006/customXml" ds:itemID="{6374FB72-B9A5-430C-80DC-F2DDE3538EE3}">
  <ds:schemaRefs>
    <ds:schemaRef ds:uri="20c1abfa-485b-41c9-a329-38772ca1fd48"/>
    <ds:schemaRef ds:uri="http://purl.org/dc/terms/"/>
    <ds:schemaRef ds:uri="http://schemas.microsoft.com/office/infopath/2007/PartnerControls"/>
    <ds:schemaRef ds:uri="http://schemas.microsoft.com/office/2006/documentManagement/types"/>
    <ds:schemaRef ds:uri="57d60e0b-bbcc-4e8c-ae17-1bc07bf7b2a6"/>
    <ds:schemaRef ds:uri="http://purl.org/dc/elements/1.1/"/>
    <ds:schemaRef ds:uri="http://schemas.microsoft.com/office/2006/metadata/properties"/>
    <ds:schemaRef ds:uri="http://schemas.openxmlformats.org/package/2006/metadata/core-properties"/>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3809</Words>
  <Characters>21713</Characters>
  <Application>Microsoft Office Word</Application>
  <DocSecurity>0</DocSecurity>
  <Lines>180</Lines>
  <Paragraphs>50</Paragraphs>
  <ScaleCrop>false</ScaleCrop>
  <Company>Microsoft</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 Eva</dc:creator>
  <cp:lastModifiedBy>Marhaba Chaudhry</cp:lastModifiedBy>
  <cp:revision>17</cp:revision>
  <cp:lastPrinted>2023-07-06T08:55:00Z</cp:lastPrinted>
  <dcterms:created xsi:type="dcterms:W3CDTF">2023-06-21T16:10:00Z</dcterms:created>
  <dcterms:modified xsi:type="dcterms:W3CDTF">2024-09-02T13:28:00Z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AuthorIds_UIVersion_3584">
    <vt:lpwstr>137</vt:lpwstr>
  </property>
  <property fmtid="{D5CDD505-2E9C-101B-9397-08002B2CF9AE}" pid="6" name="Order">
    <vt:r8>616500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SharedWithUsers">
    <vt:lpwstr/>
  </property>
  <property fmtid="{D5CDD505-2E9C-101B-9397-08002B2CF9AE}" pid="12" name="endTBReviewer">
    <vt:lpwstr/>
  </property>
  <property fmtid="{D5CDD505-2E9C-101B-9397-08002B2CF9AE}" pid="13" name="endTBClinicalTrial">
    <vt:lpwstr>endTB</vt:lpwstr>
  </property>
  <property fmtid="{D5CDD505-2E9C-101B-9397-08002B2CF9AE}" pid="14" name="TaxCatchAll">
    <vt:lpwstr>8;#;#6;#</vt:lpwstr>
  </property>
  <property fmtid="{D5CDD505-2E9C-101B-9397-08002B2CF9AE}" pid="15" name="endTBStatusDocument">
    <vt:lpwstr>Working</vt:lpwstr>
  </property>
  <property fmtid="{D5CDD505-2E9C-101B-9397-08002B2CF9AE}" pid="16" name="endTBCountry">
    <vt:lpwstr>Central team</vt:lpwstr>
  </property>
  <property fmtid="{D5CDD505-2E9C-101B-9397-08002B2CF9AE}" pid="17" name="endTBAuthor">
    <vt:lpwstr/>
  </property>
  <property fmtid="{D5CDD505-2E9C-101B-9397-08002B2CF9AE}" pid="18" name="ie6fc752e8314f23b9add3aacdf734e2">
    <vt:lpwstr>N/A|603d074b-cb2d-4568-af2a-4cd630184ab0</vt:lpwstr>
  </property>
  <property fmtid="{D5CDD505-2E9C-101B-9397-08002B2CF9AE}" pid="19" name="endTBApprover">
    <vt:lpwstr/>
  </property>
  <property fmtid="{D5CDD505-2E9C-101B-9397-08002B2CF9AE}" pid="20" name="b133059517bd4b6ba2826fe941cfd2cb">
    <vt:lpwstr>N/A|7a4f8743-7bab-4f6a-8a0d-b24596741886</vt:lpwstr>
  </property>
  <property fmtid="{D5CDD505-2E9C-101B-9397-08002B2CF9AE}" pid="21" name="_ExtendedDescription">
    <vt:lpwstr/>
  </property>
  <property fmtid="{D5CDD505-2E9C-101B-9397-08002B2CF9AE}" pid="22" name="MediaServiceImageTags">
    <vt:lpwstr/>
  </property>
  <property fmtid="{D5CDD505-2E9C-101B-9397-08002B2CF9AE}" pid="23" name="TriggerFlowInfo">
    <vt:lpwstr/>
  </property>
</Properties>
</file>