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8EA2BAE" w14:textId="77777777" w:rsidR="00C540ED" w:rsidRPr="00614ED2" w:rsidRDefault="00C540ED">
      <w:pPr>
        <w:spacing w:after="0" w:line="240" w:lineRule="auto"/>
        <w:jc w:val="center"/>
        <w:rPr>
          <w:b/>
        </w:rPr>
      </w:pPr>
    </w:p>
    <w:p w14:paraId="4343FFB1" w14:textId="6B77FADD" w:rsidR="00C540ED" w:rsidRPr="007048D0" w:rsidRDefault="000B2C99" w:rsidP="00045404">
      <w:pPr>
        <w:pStyle w:val="Heading1"/>
        <w:numPr>
          <w:ilvl w:val="0"/>
          <w:numId w:val="0"/>
        </w:numPr>
        <w:ind w:left="360"/>
      </w:pPr>
      <w:bookmarkStart w:id="0" w:name="_Toc166244430"/>
      <w:r>
        <w:t xml:space="preserve">Standard Operating </w:t>
      </w:r>
      <w:r w:rsidRPr="00CA3A83">
        <w:t>Procedures</w:t>
      </w:r>
      <w:r>
        <w:t xml:space="preserve"> for</w:t>
      </w:r>
      <w:r w:rsidR="00EF1453">
        <w:t xml:space="preserve"> </w:t>
      </w:r>
      <w:r w:rsidR="00045404">
        <w:t xml:space="preserve">                                 </w:t>
      </w:r>
      <w:r w:rsidR="00EF1453">
        <w:t>Subject Tracing</w:t>
      </w:r>
      <w:bookmarkEnd w:id="0"/>
    </w:p>
    <w:p w14:paraId="22B5028B" w14:textId="77777777" w:rsidR="007B12D1" w:rsidRDefault="000B2C99">
      <w:pPr>
        <w:tabs>
          <w:tab w:val="center" w:pos="4680"/>
          <w:tab w:val="right" w:pos="9360"/>
        </w:tabs>
        <w:spacing w:after="0" w:line="240" w:lineRule="auto"/>
      </w:pPr>
      <w:r>
        <w:rPr>
          <w:b/>
          <w:sz w:val="36"/>
          <w:szCs w:val="36"/>
        </w:rPr>
        <w:tab/>
      </w:r>
    </w:p>
    <w:p w14:paraId="152F4ECA" w14:textId="77777777" w:rsidR="007B12D1" w:rsidRDefault="007B12D1">
      <w:pPr>
        <w:spacing w:after="0"/>
        <w:jc w:val="center"/>
      </w:pPr>
    </w:p>
    <w:tbl>
      <w:tblPr>
        <w:tblStyle w:val="a"/>
        <w:tblW w:w="934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88"/>
        <w:gridCol w:w="3258"/>
      </w:tblGrid>
      <w:tr w:rsidR="007B12D1" w14:paraId="6BD8A022" w14:textId="77777777" w:rsidTr="00BA1BB2">
        <w:tc>
          <w:tcPr>
            <w:tcW w:w="6088" w:type="dxa"/>
            <w:shd w:val="clear" w:color="auto" w:fill="F2F2F2"/>
          </w:tcPr>
          <w:p w14:paraId="52EE4903" w14:textId="77777777" w:rsidR="007B12D1" w:rsidRDefault="000B2C99">
            <w:r>
              <w:rPr>
                <w:b/>
                <w:sz w:val="24"/>
                <w:szCs w:val="24"/>
              </w:rPr>
              <w:t>SOP Number</w:t>
            </w:r>
            <w:r w:rsidR="00CF072B">
              <w:rPr>
                <w:sz w:val="24"/>
                <w:szCs w:val="24"/>
              </w:rPr>
              <w:t xml:space="preserve">: </w:t>
            </w:r>
            <w:r w:rsidR="0074437F">
              <w:rPr>
                <w:sz w:val="24"/>
                <w:szCs w:val="24"/>
              </w:rPr>
              <w:t>SP-022-CT</w:t>
            </w:r>
          </w:p>
        </w:tc>
        <w:tc>
          <w:tcPr>
            <w:tcW w:w="3258" w:type="dxa"/>
            <w:shd w:val="clear" w:color="auto" w:fill="F2F2F2"/>
          </w:tcPr>
          <w:p w14:paraId="1A73E9AF" w14:textId="6D5DC460" w:rsidR="007B12D1" w:rsidRDefault="000B2C99">
            <w:r>
              <w:rPr>
                <w:b/>
                <w:sz w:val="24"/>
                <w:szCs w:val="24"/>
              </w:rPr>
              <w:t>Effective Date</w:t>
            </w:r>
            <w:r>
              <w:rPr>
                <w:sz w:val="24"/>
                <w:szCs w:val="24"/>
              </w:rPr>
              <w:t>:</w:t>
            </w:r>
            <w:r w:rsidR="00980688">
              <w:rPr>
                <w:sz w:val="24"/>
                <w:szCs w:val="24"/>
              </w:rPr>
              <w:t xml:space="preserve"> </w:t>
            </w:r>
            <w:r w:rsidR="00045404">
              <w:rPr>
                <w:sz w:val="24"/>
                <w:szCs w:val="24"/>
              </w:rPr>
              <w:t>24-Sep-2016</w:t>
            </w:r>
          </w:p>
        </w:tc>
      </w:tr>
      <w:tr w:rsidR="00980688" w14:paraId="1B1B95AE" w14:textId="77777777" w:rsidTr="009B4AC0">
        <w:tc>
          <w:tcPr>
            <w:tcW w:w="9346" w:type="dxa"/>
            <w:gridSpan w:val="2"/>
            <w:shd w:val="clear" w:color="auto" w:fill="F2F2F2"/>
          </w:tcPr>
          <w:p w14:paraId="70843614" w14:textId="106F9E38" w:rsidR="00980688" w:rsidRDefault="00980688" w:rsidP="00CA36A2">
            <w:r>
              <w:rPr>
                <w:b/>
                <w:sz w:val="24"/>
                <w:szCs w:val="24"/>
              </w:rPr>
              <w:t>Versi</w:t>
            </w:r>
            <w:r w:rsidR="00B56017">
              <w:rPr>
                <w:b/>
                <w:sz w:val="24"/>
                <w:szCs w:val="24"/>
              </w:rPr>
              <w:t>on Number</w:t>
            </w:r>
            <w:r w:rsidR="000E3FB6">
              <w:rPr>
                <w:b/>
                <w:sz w:val="24"/>
                <w:szCs w:val="24"/>
              </w:rPr>
              <w:t xml:space="preserve"> and Date</w:t>
            </w:r>
            <w:r w:rsidR="00B56017">
              <w:rPr>
                <w:b/>
                <w:sz w:val="24"/>
                <w:szCs w:val="24"/>
              </w:rPr>
              <w:t>:</w:t>
            </w:r>
            <w:r w:rsidR="00B56017">
              <w:rPr>
                <w:sz w:val="24"/>
                <w:szCs w:val="24"/>
              </w:rPr>
              <w:t xml:space="preserve"> 1.0 </w:t>
            </w:r>
            <w:r w:rsidR="000E3FB6">
              <w:rPr>
                <w:sz w:val="24"/>
                <w:szCs w:val="24"/>
              </w:rPr>
              <w:t xml:space="preserve">, </w:t>
            </w:r>
            <w:r w:rsidR="000E3FB6">
              <w:t>22-Jul-2016</w:t>
            </w:r>
          </w:p>
        </w:tc>
      </w:tr>
    </w:tbl>
    <w:p w14:paraId="0C49E3CB" w14:textId="77777777" w:rsidR="007B12D1" w:rsidRDefault="007B12D1">
      <w:pPr>
        <w:spacing w:after="0"/>
        <w:jc w:val="center"/>
      </w:pPr>
    </w:p>
    <w:p w14:paraId="0982A068" w14:textId="77777777" w:rsidR="007B12D1" w:rsidRDefault="007B12D1">
      <w:pPr>
        <w:spacing w:after="0"/>
        <w:jc w:val="center"/>
      </w:pPr>
    </w:p>
    <w:sdt>
      <w:sdtPr>
        <w:rPr>
          <w:rFonts w:ascii="Calibri" w:eastAsia="PMingLiU" w:hAnsi="Calibri" w:cs="Calibri"/>
          <w:color w:val="000000"/>
          <w:sz w:val="22"/>
          <w:szCs w:val="22"/>
          <w:lang w:eastAsia="zh-TW"/>
        </w:rPr>
        <w:id w:val="641937383"/>
        <w:docPartObj>
          <w:docPartGallery w:val="Table of Contents"/>
          <w:docPartUnique/>
        </w:docPartObj>
      </w:sdtPr>
      <w:sdtEndPr>
        <w:rPr>
          <w:b/>
          <w:bCs/>
          <w:noProof/>
        </w:rPr>
      </w:sdtEndPr>
      <w:sdtContent>
        <w:p w14:paraId="68659FFB" w14:textId="182C4E7C" w:rsidR="005B5EB4" w:rsidRDefault="005B5EB4" w:rsidP="003B3753">
          <w:pPr>
            <w:pStyle w:val="TOCHeading"/>
          </w:pPr>
          <w:r w:rsidRPr="005B5EB4">
            <w:rPr>
              <w:rFonts w:asciiTheme="minorHAnsi" w:hAnsiTheme="minorHAnsi" w:cstheme="minorHAnsi"/>
              <w:b/>
              <w:bCs/>
              <w:color w:val="auto"/>
              <w:sz w:val="24"/>
              <w:szCs w:val="24"/>
            </w:rPr>
            <w:t>Table of contents</w:t>
          </w:r>
          <w:r>
            <w:fldChar w:fldCharType="begin"/>
          </w:r>
          <w:r>
            <w:instrText xml:space="preserve"> TOC \o "1-3" \h \z \u </w:instrText>
          </w:r>
          <w:r>
            <w:fldChar w:fldCharType="separate"/>
          </w:r>
        </w:p>
        <w:p w14:paraId="1DB75513" w14:textId="05BA2AE4" w:rsidR="005B5EB4" w:rsidRDefault="00E35162">
          <w:pPr>
            <w:pStyle w:val="TOC2"/>
            <w:tabs>
              <w:tab w:val="left" w:pos="660"/>
              <w:tab w:val="right" w:leader="dot" w:pos="9350"/>
            </w:tabs>
            <w:rPr>
              <w:noProof/>
            </w:rPr>
          </w:pPr>
          <w:hyperlink w:anchor="_Toc166244432" w:history="1">
            <w:r w:rsidR="005B5EB4" w:rsidRPr="00B7201D">
              <w:rPr>
                <w:rStyle w:val="Hyperlink"/>
                <w:noProof/>
              </w:rPr>
              <w:t>1.</w:t>
            </w:r>
            <w:r w:rsidR="005B5EB4">
              <w:rPr>
                <w:noProof/>
              </w:rPr>
              <w:tab/>
            </w:r>
            <w:r w:rsidR="005B5EB4" w:rsidRPr="00B7201D">
              <w:rPr>
                <w:rStyle w:val="Hyperlink"/>
                <w:noProof/>
              </w:rPr>
              <w:t>PURPOSE</w:t>
            </w:r>
            <w:r w:rsidR="005B5EB4">
              <w:rPr>
                <w:noProof/>
                <w:webHidden/>
              </w:rPr>
              <w:tab/>
            </w:r>
            <w:r w:rsidR="005B5EB4">
              <w:rPr>
                <w:noProof/>
                <w:webHidden/>
              </w:rPr>
              <w:fldChar w:fldCharType="begin"/>
            </w:r>
            <w:r w:rsidR="005B5EB4">
              <w:rPr>
                <w:noProof/>
                <w:webHidden/>
              </w:rPr>
              <w:instrText xml:space="preserve"> PAGEREF _Toc166244432 \h </w:instrText>
            </w:r>
            <w:r w:rsidR="005B5EB4">
              <w:rPr>
                <w:noProof/>
                <w:webHidden/>
              </w:rPr>
            </w:r>
            <w:r w:rsidR="005B5EB4">
              <w:rPr>
                <w:noProof/>
                <w:webHidden/>
              </w:rPr>
              <w:fldChar w:fldCharType="separate"/>
            </w:r>
            <w:r w:rsidR="005B5EB4">
              <w:rPr>
                <w:noProof/>
                <w:webHidden/>
              </w:rPr>
              <w:t>2</w:t>
            </w:r>
            <w:r w:rsidR="005B5EB4">
              <w:rPr>
                <w:noProof/>
                <w:webHidden/>
              </w:rPr>
              <w:fldChar w:fldCharType="end"/>
            </w:r>
          </w:hyperlink>
        </w:p>
        <w:p w14:paraId="1D477B2B" w14:textId="65383229" w:rsidR="005B5EB4" w:rsidRDefault="00E35162">
          <w:pPr>
            <w:pStyle w:val="TOC2"/>
            <w:tabs>
              <w:tab w:val="left" w:pos="660"/>
              <w:tab w:val="right" w:leader="dot" w:pos="9350"/>
            </w:tabs>
            <w:rPr>
              <w:noProof/>
            </w:rPr>
          </w:pPr>
          <w:hyperlink w:anchor="_Toc166244433" w:history="1">
            <w:r w:rsidR="005B5EB4" w:rsidRPr="00B7201D">
              <w:rPr>
                <w:rStyle w:val="Hyperlink"/>
                <w:noProof/>
              </w:rPr>
              <w:t>2.</w:t>
            </w:r>
            <w:r w:rsidR="005B5EB4">
              <w:rPr>
                <w:noProof/>
              </w:rPr>
              <w:tab/>
            </w:r>
            <w:r w:rsidR="005B5EB4" w:rsidRPr="00B7201D">
              <w:rPr>
                <w:rStyle w:val="Hyperlink"/>
                <w:noProof/>
              </w:rPr>
              <w:t>SCOPE</w:t>
            </w:r>
            <w:r w:rsidR="005B5EB4">
              <w:rPr>
                <w:noProof/>
                <w:webHidden/>
              </w:rPr>
              <w:tab/>
            </w:r>
            <w:r w:rsidR="005B5EB4">
              <w:rPr>
                <w:noProof/>
                <w:webHidden/>
              </w:rPr>
              <w:fldChar w:fldCharType="begin"/>
            </w:r>
            <w:r w:rsidR="005B5EB4">
              <w:rPr>
                <w:noProof/>
                <w:webHidden/>
              </w:rPr>
              <w:instrText xml:space="preserve"> PAGEREF _Toc166244433 \h </w:instrText>
            </w:r>
            <w:r w:rsidR="005B5EB4">
              <w:rPr>
                <w:noProof/>
                <w:webHidden/>
              </w:rPr>
            </w:r>
            <w:r w:rsidR="005B5EB4">
              <w:rPr>
                <w:noProof/>
                <w:webHidden/>
              </w:rPr>
              <w:fldChar w:fldCharType="separate"/>
            </w:r>
            <w:r w:rsidR="005B5EB4">
              <w:rPr>
                <w:noProof/>
                <w:webHidden/>
              </w:rPr>
              <w:t>2</w:t>
            </w:r>
            <w:r w:rsidR="005B5EB4">
              <w:rPr>
                <w:noProof/>
                <w:webHidden/>
              </w:rPr>
              <w:fldChar w:fldCharType="end"/>
            </w:r>
          </w:hyperlink>
        </w:p>
        <w:p w14:paraId="5A4CDC1D" w14:textId="068B79AE" w:rsidR="005B5EB4" w:rsidRDefault="00E35162">
          <w:pPr>
            <w:pStyle w:val="TOC2"/>
            <w:tabs>
              <w:tab w:val="left" w:pos="660"/>
              <w:tab w:val="right" w:leader="dot" w:pos="9350"/>
            </w:tabs>
            <w:rPr>
              <w:noProof/>
            </w:rPr>
          </w:pPr>
          <w:hyperlink w:anchor="_Toc166244434" w:history="1">
            <w:r w:rsidR="005B5EB4" w:rsidRPr="00B7201D">
              <w:rPr>
                <w:rStyle w:val="Hyperlink"/>
                <w:noProof/>
              </w:rPr>
              <w:t>3.</w:t>
            </w:r>
            <w:r w:rsidR="005B5EB4">
              <w:rPr>
                <w:noProof/>
              </w:rPr>
              <w:tab/>
            </w:r>
            <w:r w:rsidR="005B5EB4" w:rsidRPr="00B7201D">
              <w:rPr>
                <w:rStyle w:val="Hyperlink"/>
                <w:noProof/>
              </w:rPr>
              <w:t>RESPONSIBLE FUNCTIONS</w:t>
            </w:r>
            <w:r w:rsidR="005B5EB4">
              <w:rPr>
                <w:noProof/>
                <w:webHidden/>
              </w:rPr>
              <w:tab/>
            </w:r>
            <w:r w:rsidR="005B5EB4">
              <w:rPr>
                <w:noProof/>
                <w:webHidden/>
              </w:rPr>
              <w:fldChar w:fldCharType="begin"/>
            </w:r>
            <w:r w:rsidR="005B5EB4">
              <w:rPr>
                <w:noProof/>
                <w:webHidden/>
              </w:rPr>
              <w:instrText xml:space="preserve"> PAGEREF _Toc166244434 \h </w:instrText>
            </w:r>
            <w:r w:rsidR="005B5EB4">
              <w:rPr>
                <w:noProof/>
                <w:webHidden/>
              </w:rPr>
            </w:r>
            <w:r w:rsidR="005B5EB4">
              <w:rPr>
                <w:noProof/>
                <w:webHidden/>
              </w:rPr>
              <w:fldChar w:fldCharType="separate"/>
            </w:r>
            <w:r w:rsidR="005B5EB4">
              <w:rPr>
                <w:noProof/>
                <w:webHidden/>
              </w:rPr>
              <w:t>2</w:t>
            </w:r>
            <w:r w:rsidR="005B5EB4">
              <w:rPr>
                <w:noProof/>
                <w:webHidden/>
              </w:rPr>
              <w:fldChar w:fldCharType="end"/>
            </w:r>
          </w:hyperlink>
        </w:p>
        <w:p w14:paraId="51A526EA" w14:textId="6A9DAEF5" w:rsidR="005B5EB4" w:rsidRDefault="00E35162">
          <w:pPr>
            <w:pStyle w:val="TOC2"/>
            <w:tabs>
              <w:tab w:val="left" w:pos="660"/>
              <w:tab w:val="right" w:leader="dot" w:pos="9350"/>
            </w:tabs>
            <w:rPr>
              <w:noProof/>
            </w:rPr>
          </w:pPr>
          <w:hyperlink w:anchor="_Toc166244435" w:history="1">
            <w:r w:rsidR="005B5EB4" w:rsidRPr="00B7201D">
              <w:rPr>
                <w:rStyle w:val="Hyperlink"/>
                <w:noProof/>
              </w:rPr>
              <w:t>4.</w:t>
            </w:r>
            <w:r w:rsidR="005B5EB4">
              <w:rPr>
                <w:noProof/>
              </w:rPr>
              <w:tab/>
            </w:r>
            <w:r w:rsidR="005B5EB4" w:rsidRPr="00B7201D">
              <w:rPr>
                <w:rStyle w:val="Hyperlink"/>
                <w:noProof/>
              </w:rPr>
              <w:t>DEFINITIONS and ABBREVIATIONS</w:t>
            </w:r>
            <w:r w:rsidR="005B5EB4">
              <w:rPr>
                <w:noProof/>
                <w:webHidden/>
              </w:rPr>
              <w:tab/>
            </w:r>
            <w:r w:rsidR="005B5EB4">
              <w:rPr>
                <w:noProof/>
                <w:webHidden/>
              </w:rPr>
              <w:fldChar w:fldCharType="begin"/>
            </w:r>
            <w:r w:rsidR="005B5EB4">
              <w:rPr>
                <w:noProof/>
                <w:webHidden/>
              </w:rPr>
              <w:instrText xml:space="preserve"> PAGEREF _Toc166244435 \h </w:instrText>
            </w:r>
            <w:r w:rsidR="005B5EB4">
              <w:rPr>
                <w:noProof/>
                <w:webHidden/>
              </w:rPr>
            </w:r>
            <w:r w:rsidR="005B5EB4">
              <w:rPr>
                <w:noProof/>
                <w:webHidden/>
              </w:rPr>
              <w:fldChar w:fldCharType="separate"/>
            </w:r>
            <w:r w:rsidR="005B5EB4">
              <w:rPr>
                <w:noProof/>
                <w:webHidden/>
              </w:rPr>
              <w:t>2</w:t>
            </w:r>
            <w:r w:rsidR="005B5EB4">
              <w:rPr>
                <w:noProof/>
                <w:webHidden/>
              </w:rPr>
              <w:fldChar w:fldCharType="end"/>
            </w:r>
          </w:hyperlink>
        </w:p>
        <w:p w14:paraId="47D2CBCE" w14:textId="1DD267E3" w:rsidR="005B5EB4" w:rsidRDefault="00E35162">
          <w:pPr>
            <w:pStyle w:val="TOC2"/>
            <w:tabs>
              <w:tab w:val="left" w:pos="660"/>
              <w:tab w:val="right" w:leader="dot" w:pos="9350"/>
            </w:tabs>
            <w:rPr>
              <w:noProof/>
            </w:rPr>
          </w:pPr>
          <w:hyperlink w:anchor="_Toc166244436" w:history="1">
            <w:r w:rsidR="005B5EB4" w:rsidRPr="00B7201D">
              <w:rPr>
                <w:rStyle w:val="Hyperlink"/>
                <w:noProof/>
              </w:rPr>
              <w:t>5.</w:t>
            </w:r>
            <w:r w:rsidR="005B5EB4">
              <w:rPr>
                <w:noProof/>
              </w:rPr>
              <w:tab/>
            </w:r>
            <w:r w:rsidR="005B5EB4" w:rsidRPr="00B7201D">
              <w:rPr>
                <w:rStyle w:val="Hyperlink"/>
                <w:noProof/>
              </w:rPr>
              <w:t>PROCEDURE:</w:t>
            </w:r>
            <w:r w:rsidR="005B5EB4">
              <w:rPr>
                <w:noProof/>
                <w:webHidden/>
              </w:rPr>
              <w:tab/>
            </w:r>
            <w:r w:rsidR="005B5EB4">
              <w:rPr>
                <w:noProof/>
                <w:webHidden/>
              </w:rPr>
              <w:fldChar w:fldCharType="begin"/>
            </w:r>
            <w:r w:rsidR="005B5EB4">
              <w:rPr>
                <w:noProof/>
                <w:webHidden/>
              </w:rPr>
              <w:instrText xml:space="preserve"> PAGEREF _Toc166244436 \h </w:instrText>
            </w:r>
            <w:r w:rsidR="005B5EB4">
              <w:rPr>
                <w:noProof/>
                <w:webHidden/>
              </w:rPr>
            </w:r>
            <w:r w:rsidR="005B5EB4">
              <w:rPr>
                <w:noProof/>
                <w:webHidden/>
              </w:rPr>
              <w:fldChar w:fldCharType="separate"/>
            </w:r>
            <w:r w:rsidR="005B5EB4">
              <w:rPr>
                <w:noProof/>
                <w:webHidden/>
              </w:rPr>
              <w:t>2</w:t>
            </w:r>
            <w:r w:rsidR="005B5EB4">
              <w:rPr>
                <w:noProof/>
                <w:webHidden/>
              </w:rPr>
              <w:fldChar w:fldCharType="end"/>
            </w:r>
          </w:hyperlink>
        </w:p>
        <w:p w14:paraId="7CE16DC8" w14:textId="6F3D8D17" w:rsidR="005B5EB4" w:rsidRDefault="00E35162">
          <w:pPr>
            <w:pStyle w:val="TOC3"/>
            <w:tabs>
              <w:tab w:val="left" w:pos="1100"/>
              <w:tab w:val="right" w:leader="dot" w:pos="9350"/>
            </w:tabs>
            <w:rPr>
              <w:noProof/>
            </w:rPr>
          </w:pPr>
          <w:hyperlink w:anchor="_Toc166244437" w:history="1">
            <w:r w:rsidR="005B5EB4" w:rsidRPr="00B7201D">
              <w:rPr>
                <w:rStyle w:val="Hyperlink"/>
                <w:noProof/>
              </w:rPr>
              <w:t>5.1</w:t>
            </w:r>
            <w:r w:rsidR="005B5EB4">
              <w:rPr>
                <w:noProof/>
              </w:rPr>
              <w:tab/>
            </w:r>
            <w:r w:rsidR="005B5EB4" w:rsidRPr="00B7201D">
              <w:rPr>
                <w:rStyle w:val="Hyperlink"/>
                <w:noProof/>
              </w:rPr>
              <w:t>Identify Missed Appointments</w:t>
            </w:r>
            <w:r w:rsidR="005B5EB4">
              <w:rPr>
                <w:noProof/>
                <w:webHidden/>
              </w:rPr>
              <w:tab/>
            </w:r>
            <w:r w:rsidR="005B5EB4">
              <w:rPr>
                <w:noProof/>
                <w:webHidden/>
              </w:rPr>
              <w:fldChar w:fldCharType="begin"/>
            </w:r>
            <w:r w:rsidR="005B5EB4">
              <w:rPr>
                <w:noProof/>
                <w:webHidden/>
              </w:rPr>
              <w:instrText xml:space="preserve"> PAGEREF _Toc166244437 \h </w:instrText>
            </w:r>
            <w:r w:rsidR="005B5EB4">
              <w:rPr>
                <w:noProof/>
                <w:webHidden/>
              </w:rPr>
            </w:r>
            <w:r w:rsidR="005B5EB4">
              <w:rPr>
                <w:noProof/>
                <w:webHidden/>
              </w:rPr>
              <w:fldChar w:fldCharType="separate"/>
            </w:r>
            <w:r w:rsidR="005B5EB4">
              <w:rPr>
                <w:noProof/>
                <w:webHidden/>
              </w:rPr>
              <w:t>2</w:t>
            </w:r>
            <w:r w:rsidR="005B5EB4">
              <w:rPr>
                <w:noProof/>
                <w:webHidden/>
              </w:rPr>
              <w:fldChar w:fldCharType="end"/>
            </w:r>
          </w:hyperlink>
        </w:p>
        <w:p w14:paraId="6F3D8A97" w14:textId="61F971E4" w:rsidR="005B5EB4" w:rsidRDefault="00E35162">
          <w:pPr>
            <w:pStyle w:val="TOC3"/>
            <w:tabs>
              <w:tab w:val="left" w:pos="1100"/>
              <w:tab w:val="right" w:leader="dot" w:pos="9350"/>
            </w:tabs>
            <w:rPr>
              <w:noProof/>
            </w:rPr>
          </w:pPr>
          <w:hyperlink w:anchor="_Toc166244438" w:history="1">
            <w:r w:rsidR="005B5EB4" w:rsidRPr="00B7201D">
              <w:rPr>
                <w:rStyle w:val="Hyperlink"/>
                <w:noProof/>
                <w:lang w:val="en-CA"/>
              </w:rPr>
              <w:t>5.2</w:t>
            </w:r>
            <w:r w:rsidR="005B5EB4">
              <w:rPr>
                <w:noProof/>
              </w:rPr>
              <w:tab/>
            </w:r>
            <w:r w:rsidR="005B5EB4" w:rsidRPr="00B7201D">
              <w:rPr>
                <w:rStyle w:val="Hyperlink"/>
                <w:noProof/>
                <w:lang w:val="en-CA"/>
              </w:rPr>
              <w:t>Tracing by Telephone Calls, Texting, and/or Emailing</w:t>
            </w:r>
            <w:r w:rsidR="005B5EB4">
              <w:rPr>
                <w:noProof/>
                <w:webHidden/>
              </w:rPr>
              <w:tab/>
            </w:r>
            <w:r w:rsidR="005B5EB4">
              <w:rPr>
                <w:noProof/>
                <w:webHidden/>
              </w:rPr>
              <w:fldChar w:fldCharType="begin"/>
            </w:r>
            <w:r w:rsidR="005B5EB4">
              <w:rPr>
                <w:noProof/>
                <w:webHidden/>
              </w:rPr>
              <w:instrText xml:space="preserve"> PAGEREF _Toc166244438 \h </w:instrText>
            </w:r>
            <w:r w:rsidR="005B5EB4">
              <w:rPr>
                <w:noProof/>
                <w:webHidden/>
              </w:rPr>
            </w:r>
            <w:r w:rsidR="005B5EB4">
              <w:rPr>
                <w:noProof/>
                <w:webHidden/>
              </w:rPr>
              <w:fldChar w:fldCharType="separate"/>
            </w:r>
            <w:r w:rsidR="005B5EB4">
              <w:rPr>
                <w:noProof/>
                <w:webHidden/>
              </w:rPr>
              <w:t>3</w:t>
            </w:r>
            <w:r w:rsidR="005B5EB4">
              <w:rPr>
                <w:noProof/>
                <w:webHidden/>
              </w:rPr>
              <w:fldChar w:fldCharType="end"/>
            </w:r>
          </w:hyperlink>
        </w:p>
        <w:p w14:paraId="26FAA34A" w14:textId="5CC9187C" w:rsidR="005B5EB4" w:rsidRDefault="00E35162">
          <w:pPr>
            <w:pStyle w:val="TOC3"/>
            <w:tabs>
              <w:tab w:val="left" w:pos="1100"/>
              <w:tab w:val="right" w:leader="dot" w:pos="9350"/>
            </w:tabs>
            <w:rPr>
              <w:noProof/>
            </w:rPr>
          </w:pPr>
          <w:hyperlink w:anchor="_Toc166244439" w:history="1">
            <w:r w:rsidR="005B5EB4" w:rsidRPr="00B7201D">
              <w:rPr>
                <w:rStyle w:val="Hyperlink"/>
                <w:noProof/>
              </w:rPr>
              <w:t>5.3</w:t>
            </w:r>
            <w:r w:rsidR="005B5EB4">
              <w:rPr>
                <w:noProof/>
              </w:rPr>
              <w:tab/>
            </w:r>
            <w:r w:rsidR="005B5EB4" w:rsidRPr="00B7201D">
              <w:rPr>
                <w:rStyle w:val="Hyperlink"/>
                <w:noProof/>
              </w:rPr>
              <w:t>Tracing by Home Visit</w:t>
            </w:r>
            <w:r w:rsidR="005B5EB4">
              <w:rPr>
                <w:noProof/>
                <w:webHidden/>
              </w:rPr>
              <w:tab/>
            </w:r>
            <w:r w:rsidR="005B5EB4">
              <w:rPr>
                <w:noProof/>
                <w:webHidden/>
              </w:rPr>
              <w:fldChar w:fldCharType="begin"/>
            </w:r>
            <w:r w:rsidR="005B5EB4">
              <w:rPr>
                <w:noProof/>
                <w:webHidden/>
              </w:rPr>
              <w:instrText xml:space="preserve"> PAGEREF _Toc166244439 \h </w:instrText>
            </w:r>
            <w:r w:rsidR="005B5EB4">
              <w:rPr>
                <w:noProof/>
                <w:webHidden/>
              </w:rPr>
            </w:r>
            <w:r w:rsidR="005B5EB4">
              <w:rPr>
                <w:noProof/>
                <w:webHidden/>
              </w:rPr>
              <w:fldChar w:fldCharType="separate"/>
            </w:r>
            <w:r w:rsidR="005B5EB4">
              <w:rPr>
                <w:noProof/>
                <w:webHidden/>
              </w:rPr>
              <w:t>4</w:t>
            </w:r>
            <w:r w:rsidR="005B5EB4">
              <w:rPr>
                <w:noProof/>
                <w:webHidden/>
              </w:rPr>
              <w:fldChar w:fldCharType="end"/>
            </w:r>
          </w:hyperlink>
        </w:p>
        <w:p w14:paraId="78571F07" w14:textId="7E3DE9C6" w:rsidR="005B5EB4" w:rsidRDefault="00E35162">
          <w:pPr>
            <w:pStyle w:val="TOC2"/>
            <w:tabs>
              <w:tab w:val="left" w:pos="660"/>
              <w:tab w:val="right" w:leader="dot" w:pos="9350"/>
            </w:tabs>
            <w:rPr>
              <w:noProof/>
            </w:rPr>
          </w:pPr>
          <w:hyperlink w:anchor="_Toc166244440" w:history="1">
            <w:r w:rsidR="005B5EB4" w:rsidRPr="00B7201D">
              <w:rPr>
                <w:rStyle w:val="Hyperlink"/>
                <w:noProof/>
              </w:rPr>
              <w:t>6.</w:t>
            </w:r>
            <w:r w:rsidR="005B5EB4">
              <w:rPr>
                <w:noProof/>
              </w:rPr>
              <w:tab/>
            </w:r>
            <w:r w:rsidR="005B5EB4" w:rsidRPr="00B7201D">
              <w:rPr>
                <w:rStyle w:val="Hyperlink"/>
                <w:noProof/>
              </w:rPr>
              <w:t>REFERENCES</w:t>
            </w:r>
            <w:r w:rsidR="005B5EB4">
              <w:rPr>
                <w:noProof/>
                <w:webHidden/>
              </w:rPr>
              <w:tab/>
            </w:r>
            <w:r w:rsidR="005B5EB4">
              <w:rPr>
                <w:noProof/>
                <w:webHidden/>
              </w:rPr>
              <w:fldChar w:fldCharType="begin"/>
            </w:r>
            <w:r w:rsidR="005B5EB4">
              <w:rPr>
                <w:noProof/>
                <w:webHidden/>
              </w:rPr>
              <w:instrText xml:space="preserve"> PAGEREF _Toc166244440 \h </w:instrText>
            </w:r>
            <w:r w:rsidR="005B5EB4">
              <w:rPr>
                <w:noProof/>
                <w:webHidden/>
              </w:rPr>
            </w:r>
            <w:r w:rsidR="005B5EB4">
              <w:rPr>
                <w:noProof/>
                <w:webHidden/>
              </w:rPr>
              <w:fldChar w:fldCharType="separate"/>
            </w:r>
            <w:r w:rsidR="005B5EB4">
              <w:rPr>
                <w:noProof/>
                <w:webHidden/>
              </w:rPr>
              <w:t>4</w:t>
            </w:r>
            <w:r w:rsidR="005B5EB4">
              <w:rPr>
                <w:noProof/>
                <w:webHidden/>
              </w:rPr>
              <w:fldChar w:fldCharType="end"/>
            </w:r>
          </w:hyperlink>
        </w:p>
        <w:p w14:paraId="45701EC0" w14:textId="2A0DD298" w:rsidR="005B5EB4" w:rsidRDefault="00E35162" w:rsidP="005B5EB4">
          <w:pPr>
            <w:pStyle w:val="TOC2"/>
            <w:tabs>
              <w:tab w:val="left" w:pos="660"/>
              <w:tab w:val="right" w:leader="dot" w:pos="9350"/>
            </w:tabs>
            <w:rPr>
              <w:noProof/>
            </w:rPr>
          </w:pPr>
          <w:hyperlink w:anchor="_Toc166244441" w:history="1">
            <w:r w:rsidR="005B5EB4" w:rsidRPr="00B7201D">
              <w:rPr>
                <w:rStyle w:val="Hyperlink"/>
                <w:noProof/>
              </w:rPr>
              <w:t>7.</w:t>
            </w:r>
            <w:r w:rsidR="005B5EB4">
              <w:rPr>
                <w:noProof/>
              </w:rPr>
              <w:tab/>
            </w:r>
            <w:r w:rsidR="005B5EB4" w:rsidRPr="00B7201D">
              <w:rPr>
                <w:rStyle w:val="Hyperlink"/>
                <w:noProof/>
              </w:rPr>
              <w:t>APPENDIX</w:t>
            </w:r>
            <w:r w:rsidR="005B5EB4">
              <w:rPr>
                <w:noProof/>
                <w:webHidden/>
              </w:rPr>
              <w:tab/>
            </w:r>
            <w:r w:rsidR="005B5EB4">
              <w:rPr>
                <w:noProof/>
                <w:webHidden/>
              </w:rPr>
              <w:fldChar w:fldCharType="begin"/>
            </w:r>
            <w:r w:rsidR="005B5EB4">
              <w:rPr>
                <w:noProof/>
                <w:webHidden/>
              </w:rPr>
              <w:instrText xml:space="preserve"> PAGEREF _Toc166244441 \h </w:instrText>
            </w:r>
            <w:r w:rsidR="005B5EB4">
              <w:rPr>
                <w:noProof/>
                <w:webHidden/>
              </w:rPr>
            </w:r>
            <w:r w:rsidR="005B5EB4">
              <w:rPr>
                <w:noProof/>
                <w:webHidden/>
              </w:rPr>
              <w:fldChar w:fldCharType="separate"/>
            </w:r>
            <w:r w:rsidR="005B5EB4">
              <w:rPr>
                <w:noProof/>
                <w:webHidden/>
              </w:rPr>
              <w:t>5</w:t>
            </w:r>
            <w:r w:rsidR="005B5EB4">
              <w:rPr>
                <w:noProof/>
                <w:webHidden/>
              </w:rPr>
              <w:fldChar w:fldCharType="end"/>
            </w:r>
          </w:hyperlink>
          <w:r w:rsidR="005B5EB4">
            <w:rPr>
              <w:b/>
              <w:bCs/>
              <w:noProof/>
            </w:rPr>
            <w:fldChar w:fldCharType="end"/>
          </w:r>
        </w:p>
      </w:sdtContent>
    </w:sdt>
    <w:p w14:paraId="52FF7940" w14:textId="77777777" w:rsidR="007B12D1" w:rsidRDefault="007B12D1">
      <w:pPr>
        <w:spacing w:after="0"/>
        <w:jc w:val="center"/>
      </w:pPr>
    </w:p>
    <w:p w14:paraId="2DDB80D7" w14:textId="77777777" w:rsidR="007B12D1" w:rsidRDefault="000B2C99" w:rsidP="00BF0915">
      <w:pPr>
        <w:ind w:right="146"/>
      </w:pPr>
      <w:r>
        <w:br w:type="page"/>
      </w:r>
    </w:p>
    <w:p w14:paraId="58EA83DB" w14:textId="77777777" w:rsidR="007B12D1" w:rsidRDefault="007B12D1">
      <w:pPr>
        <w:spacing w:after="0"/>
      </w:pPr>
    </w:p>
    <w:p w14:paraId="37D15AE6" w14:textId="453D7233" w:rsidR="00BC35EC" w:rsidRPr="00594465" w:rsidRDefault="000B2C99" w:rsidP="00045404">
      <w:pPr>
        <w:pStyle w:val="Heading1"/>
        <w:numPr>
          <w:ilvl w:val="0"/>
          <w:numId w:val="0"/>
        </w:numPr>
        <w:ind w:left="360"/>
      </w:pPr>
      <w:bookmarkStart w:id="1" w:name="_Toc166244431"/>
      <w:r w:rsidRPr="00594465">
        <w:t>Standard Operating Procedures for</w:t>
      </w:r>
      <w:r w:rsidR="00BC35EC" w:rsidRPr="00594465">
        <w:t>:</w:t>
      </w:r>
      <w:r w:rsidR="00EF1453">
        <w:t xml:space="preserve"> </w:t>
      </w:r>
      <w:r w:rsidR="00045404">
        <w:t xml:space="preserve">                                  </w:t>
      </w:r>
      <w:r w:rsidR="00EF1453">
        <w:t>Subject Tracing</w:t>
      </w:r>
      <w:bookmarkEnd w:id="1"/>
    </w:p>
    <w:p w14:paraId="0B323F36" w14:textId="77777777" w:rsidR="007B12D1" w:rsidRDefault="000B2C99" w:rsidP="00EF1453">
      <w:pPr>
        <w:pStyle w:val="Heading2"/>
      </w:pPr>
      <w:bookmarkStart w:id="2" w:name="_Toc166244432"/>
      <w:r w:rsidRPr="00594465">
        <w:t>PURPOSE</w:t>
      </w:r>
      <w:bookmarkEnd w:id="2"/>
      <w:r>
        <w:t xml:space="preserve"> </w:t>
      </w:r>
    </w:p>
    <w:tbl>
      <w:tblPr>
        <w:tblStyle w:val="a2"/>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7B12D1" w14:paraId="6B15A7A1" w14:textId="77777777" w:rsidTr="00045404">
        <w:tc>
          <w:tcPr>
            <w:tcW w:w="9346" w:type="dxa"/>
          </w:tcPr>
          <w:p w14:paraId="21AFA9E6" w14:textId="6200D38E" w:rsidR="007B12D1" w:rsidRDefault="00CA36A2" w:rsidP="006F2FC0">
            <w:pPr>
              <w:spacing w:before="120" w:after="200"/>
              <w:jc w:val="both"/>
            </w:pPr>
            <w:r>
              <w:t>This standard operati</w:t>
            </w:r>
            <w:r w:rsidR="001422BF">
              <w:t xml:space="preserve">ng </w:t>
            </w:r>
            <w:r>
              <w:t>procedure (SOP)</w:t>
            </w:r>
            <w:r w:rsidR="00347CD3">
              <w:t xml:space="preserve"> describes the </w:t>
            </w:r>
            <w:r w:rsidR="006F2FC0">
              <w:t>procedures for tracing</w:t>
            </w:r>
            <w:r w:rsidR="003D0F3F">
              <w:t xml:space="preserve"> potential lost</w:t>
            </w:r>
            <w:r w:rsidR="006F2FC0">
              <w:t xml:space="preserve"> </w:t>
            </w:r>
            <w:r w:rsidR="003D0F3F">
              <w:t xml:space="preserve">to follow up subjects in </w:t>
            </w:r>
            <w:r w:rsidR="00DC32E9">
              <w:t xml:space="preserve">the </w:t>
            </w:r>
            <w:r w:rsidR="003D0F3F">
              <w:t>endTB Clinical Trial</w:t>
            </w:r>
            <w:r w:rsidR="00D82026">
              <w:t xml:space="preserve">. </w:t>
            </w:r>
          </w:p>
        </w:tc>
      </w:tr>
    </w:tbl>
    <w:p w14:paraId="38CCCBD7" w14:textId="77777777" w:rsidR="007B12D1" w:rsidRDefault="000B2C99" w:rsidP="00EF1453">
      <w:pPr>
        <w:pStyle w:val="Heading2"/>
      </w:pPr>
      <w:bookmarkStart w:id="3" w:name="_Toc166244433"/>
      <w:r>
        <w:t>SCOPE</w:t>
      </w:r>
      <w:bookmarkEnd w:id="3"/>
    </w:p>
    <w:tbl>
      <w:tblPr>
        <w:tblStyle w:val="a3"/>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7B12D1" w14:paraId="6BA0DB7F" w14:textId="77777777" w:rsidTr="00EF1453">
        <w:tc>
          <w:tcPr>
            <w:tcW w:w="9346" w:type="dxa"/>
          </w:tcPr>
          <w:p w14:paraId="23B4D6CA" w14:textId="54C0D1A4" w:rsidR="007B12D1" w:rsidRPr="00721718" w:rsidRDefault="00721718" w:rsidP="009C142E">
            <w:pPr>
              <w:spacing w:before="120" w:after="200"/>
              <w:jc w:val="both"/>
            </w:pPr>
            <w:r>
              <w:t>This SOP applies to the activities at sites monitored by</w:t>
            </w:r>
            <w:r w:rsidR="00DC32E9">
              <w:t xml:space="preserve"> the</w:t>
            </w:r>
            <w:r>
              <w:t xml:space="preserve"> endTB clinical trial involved in tracing </w:t>
            </w:r>
            <w:r w:rsidR="009C142E">
              <w:t>participants who have missed study visit(s)</w:t>
            </w:r>
            <w:r>
              <w:t xml:space="preserve"> over the course of the trial.</w:t>
            </w:r>
          </w:p>
        </w:tc>
      </w:tr>
    </w:tbl>
    <w:p w14:paraId="1511885B" w14:textId="77777777" w:rsidR="007B12D1" w:rsidRDefault="000B2C99" w:rsidP="00EF1453">
      <w:pPr>
        <w:pStyle w:val="Heading2"/>
      </w:pPr>
      <w:bookmarkStart w:id="4" w:name="_Toc166244434"/>
      <w:r>
        <w:t>RESPONSIBLE FUNCTIONS</w:t>
      </w:r>
      <w:bookmarkEnd w:id="4"/>
    </w:p>
    <w:tbl>
      <w:tblPr>
        <w:tblStyle w:val="a4"/>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3"/>
        <w:gridCol w:w="7433"/>
      </w:tblGrid>
      <w:tr w:rsidR="007B12D1" w14:paraId="291DE9A3" w14:textId="77777777" w:rsidTr="00045404">
        <w:trPr>
          <w:trHeight w:val="60"/>
        </w:trPr>
        <w:tc>
          <w:tcPr>
            <w:tcW w:w="1913" w:type="dxa"/>
            <w:shd w:val="clear" w:color="auto" w:fill="F2F2F2"/>
          </w:tcPr>
          <w:p w14:paraId="5CA8D037" w14:textId="77777777" w:rsidR="007B12D1" w:rsidRDefault="000B2C99">
            <w:pPr>
              <w:spacing w:before="80" w:after="80"/>
            </w:pPr>
            <w:r>
              <w:rPr>
                <w:b/>
              </w:rPr>
              <w:t>Function</w:t>
            </w:r>
          </w:p>
        </w:tc>
        <w:tc>
          <w:tcPr>
            <w:tcW w:w="7433" w:type="dxa"/>
            <w:shd w:val="clear" w:color="auto" w:fill="F2F2F2"/>
            <w:vAlign w:val="center"/>
          </w:tcPr>
          <w:p w14:paraId="5348C0EB" w14:textId="77777777" w:rsidR="007B12D1" w:rsidRDefault="000B2C99">
            <w:pPr>
              <w:spacing w:before="80" w:after="80"/>
            </w:pPr>
            <w:r>
              <w:rPr>
                <w:b/>
              </w:rPr>
              <w:t>Activities</w:t>
            </w:r>
          </w:p>
        </w:tc>
      </w:tr>
      <w:tr w:rsidR="003524A7" w14:paraId="627F5926" w14:textId="77777777" w:rsidTr="00045404">
        <w:tc>
          <w:tcPr>
            <w:tcW w:w="1913" w:type="dxa"/>
            <w:shd w:val="clear" w:color="auto" w:fill="FFFFFF"/>
          </w:tcPr>
          <w:p w14:paraId="7B98EC20" w14:textId="170020FE" w:rsidR="003524A7" w:rsidRDefault="00D5019B" w:rsidP="00DC2F30">
            <w:pPr>
              <w:spacing w:before="80" w:after="80"/>
            </w:pPr>
            <w:r>
              <w:rPr>
                <w:b/>
              </w:rPr>
              <w:t>Delegated site personnel</w:t>
            </w:r>
          </w:p>
        </w:tc>
        <w:tc>
          <w:tcPr>
            <w:tcW w:w="7433" w:type="dxa"/>
            <w:shd w:val="clear" w:color="auto" w:fill="FFFFFF"/>
            <w:vAlign w:val="center"/>
          </w:tcPr>
          <w:p w14:paraId="69813E8A" w14:textId="0BC55AE6" w:rsidR="00970153" w:rsidRDefault="00970153" w:rsidP="00D5019B">
            <w:pPr>
              <w:numPr>
                <w:ilvl w:val="0"/>
                <w:numId w:val="3"/>
              </w:numPr>
              <w:spacing w:before="80" w:after="80"/>
              <w:ind w:left="461" w:hanging="360"/>
              <w:contextualSpacing/>
              <w:jc w:val="both"/>
            </w:pPr>
            <w:r>
              <w:t>Follow SOP SM</w:t>
            </w:r>
            <w:r w:rsidR="00354154">
              <w:t>-003-</w:t>
            </w:r>
            <w:r>
              <w:t>CT for recruitment and retention of participants</w:t>
            </w:r>
          </w:p>
          <w:p w14:paraId="34A786A1" w14:textId="77777777" w:rsidR="003524A7" w:rsidRDefault="003D0F3F" w:rsidP="00D5019B">
            <w:pPr>
              <w:numPr>
                <w:ilvl w:val="0"/>
                <w:numId w:val="3"/>
              </w:numPr>
              <w:spacing w:before="80" w:after="80"/>
              <w:ind w:left="461" w:hanging="360"/>
              <w:contextualSpacing/>
              <w:jc w:val="both"/>
            </w:pPr>
            <w:r>
              <w:t>Identify potential lost to follow up subject</w:t>
            </w:r>
          </w:p>
          <w:p w14:paraId="19E4A3D6" w14:textId="77777777" w:rsidR="003D0F3F" w:rsidRDefault="003D0F3F" w:rsidP="00D5019B">
            <w:pPr>
              <w:numPr>
                <w:ilvl w:val="0"/>
                <w:numId w:val="3"/>
              </w:numPr>
              <w:spacing w:before="80" w:after="80"/>
              <w:ind w:left="461" w:hanging="360"/>
              <w:contextualSpacing/>
              <w:jc w:val="both"/>
            </w:pPr>
            <w:r>
              <w:t>Conduct tracing by phone, text, and/or email</w:t>
            </w:r>
          </w:p>
          <w:p w14:paraId="736DF7F2" w14:textId="77777777" w:rsidR="003D0F3F" w:rsidRDefault="003D0F3F" w:rsidP="00D5019B">
            <w:pPr>
              <w:numPr>
                <w:ilvl w:val="0"/>
                <w:numId w:val="3"/>
              </w:numPr>
              <w:spacing w:before="80" w:after="80"/>
              <w:ind w:left="461" w:hanging="360"/>
              <w:contextualSpacing/>
              <w:jc w:val="both"/>
            </w:pPr>
            <w:r>
              <w:t>Conduct tracing by home visit</w:t>
            </w:r>
          </w:p>
          <w:p w14:paraId="5CCDE963" w14:textId="77777777" w:rsidR="003D0F3F" w:rsidRDefault="003D0F3F" w:rsidP="00D5019B">
            <w:pPr>
              <w:numPr>
                <w:ilvl w:val="0"/>
                <w:numId w:val="3"/>
              </w:numPr>
              <w:spacing w:before="80" w:after="80"/>
              <w:ind w:left="461" w:hanging="360"/>
              <w:contextualSpacing/>
              <w:jc w:val="both"/>
            </w:pPr>
            <w:r>
              <w:t>Document tracing event and outcome</w:t>
            </w:r>
          </w:p>
        </w:tc>
      </w:tr>
    </w:tbl>
    <w:p w14:paraId="4A8BED02" w14:textId="77777777" w:rsidR="007B12D1" w:rsidRDefault="000B2C99" w:rsidP="00EF1453">
      <w:pPr>
        <w:pStyle w:val="Heading2"/>
      </w:pPr>
      <w:bookmarkStart w:id="5" w:name="_Toc166244435"/>
      <w:r>
        <w:t>DEFINITIONS and ABBREVIATIONS</w:t>
      </w:r>
      <w:bookmarkEnd w:id="5"/>
    </w:p>
    <w:p w14:paraId="75103646" w14:textId="4B9091FC" w:rsidR="00F917D6" w:rsidRPr="00FF4017" w:rsidRDefault="00582E2E" w:rsidP="00045404">
      <w:pPr>
        <w:pStyle w:val="ListNumber"/>
        <w:numPr>
          <w:ilvl w:val="0"/>
          <w:numId w:val="0"/>
        </w:numPr>
        <w:contextualSpacing w:val="0"/>
      </w:pPr>
      <w:r>
        <w:rPr>
          <w:b/>
        </w:rPr>
        <w:t>Subject Tracing</w:t>
      </w:r>
      <w:r w:rsidR="001B542E">
        <w:rPr>
          <w:b/>
        </w:rPr>
        <w:t xml:space="preserve">: </w:t>
      </w:r>
      <w:r w:rsidR="00FF4017">
        <w:t xml:space="preserve">A combination of interventions </w:t>
      </w:r>
      <w:r w:rsidR="001422BF">
        <w:t>carried out</w:t>
      </w:r>
      <w:r w:rsidR="00FF4017">
        <w:t xml:space="preserve"> by a team of healthcare providers to reach subjects who</w:t>
      </w:r>
      <w:r w:rsidR="005639B6">
        <w:t xml:space="preserve"> </w:t>
      </w:r>
      <w:r w:rsidR="009C142E">
        <w:t>have missed one or more study visits</w:t>
      </w:r>
      <w:r w:rsidR="00FF4017">
        <w:t xml:space="preserve">. The aim is to encourage </w:t>
      </w:r>
      <w:r w:rsidR="009C142E">
        <w:t>subjects who have missed study visit(s)</w:t>
      </w:r>
      <w:r w:rsidR="00FF4017">
        <w:t xml:space="preserve"> to return and contin</w:t>
      </w:r>
      <w:r w:rsidR="00874D00">
        <w:t>ue participation.</w:t>
      </w:r>
    </w:p>
    <w:p w14:paraId="09FEFF63" w14:textId="77777777" w:rsidR="007B12D1" w:rsidRDefault="000B2C99" w:rsidP="00EF1453">
      <w:pPr>
        <w:pStyle w:val="Heading2"/>
      </w:pPr>
      <w:bookmarkStart w:id="6" w:name="_Toc166244436"/>
      <w:r>
        <w:t>PROCEDURE:</w:t>
      </w:r>
      <w:bookmarkEnd w:id="6"/>
    </w:p>
    <w:p w14:paraId="1698386F" w14:textId="42032E41" w:rsidR="007B12D1" w:rsidRDefault="00582E2E" w:rsidP="00EF1453">
      <w:pPr>
        <w:pStyle w:val="Heading3"/>
      </w:pPr>
      <w:bookmarkStart w:id="7" w:name="_Toc166244437"/>
      <w:r>
        <w:t>Identify Missed Appointments</w:t>
      </w:r>
      <w:bookmarkEnd w:id="7"/>
    </w:p>
    <w:p w14:paraId="68B9A807" w14:textId="64B079E6" w:rsidR="00744B79" w:rsidRPr="00354154" w:rsidRDefault="00833FDA" w:rsidP="00045404">
      <w:pPr>
        <w:tabs>
          <w:tab w:val="left" w:pos="1080"/>
        </w:tabs>
      </w:pPr>
      <w:r>
        <w:rPr>
          <w:b/>
        </w:rPr>
        <w:t xml:space="preserve">Delegated site personnel </w:t>
      </w:r>
      <w:r>
        <w:t>responsible for overseeing and ensuring timely follow up of subjects</w:t>
      </w:r>
      <w:r w:rsidR="00532471">
        <w:t xml:space="preserve"> must review both visit register and electronic visit tracking tool regularly to identify any missed visits</w:t>
      </w:r>
      <w:r w:rsidR="00F0035E">
        <w:t xml:space="preserve">. </w:t>
      </w:r>
      <w:r w:rsidR="00354154">
        <w:t>Site personnel should follow SOP SM-003-CT Recruitment and Retention of Participants to collect subjects’ contact information.</w:t>
      </w:r>
    </w:p>
    <w:p w14:paraId="35700D1B" w14:textId="4ADC1C34" w:rsidR="007B12D1" w:rsidRPr="00F0035E" w:rsidRDefault="00582E2E" w:rsidP="00EF1453">
      <w:pPr>
        <w:pStyle w:val="Heading3"/>
        <w:rPr>
          <w:lang w:val="en-CA"/>
        </w:rPr>
      </w:pPr>
      <w:bookmarkStart w:id="8" w:name="_Toc166244438"/>
      <w:r>
        <w:rPr>
          <w:lang w:val="en-CA"/>
        </w:rPr>
        <w:lastRenderedPageBreak/>
        <w:t>Tracing by Telephone Calls</w:t>
      </w:r>
      <w:r w:rsidR="009511E9">
        <w:rPr>
          <w:lang w:val="en-CA"/>
        </w:rPr>
        <w:t>, Texting, and/or Emailing</w:t>
      </w:r>
      <w:bookmarkEnd w:id="8"/>
    </w:p>
    <w:p w14:paraId="26B38240" w14:textId="7AFE7C5C" w:rsidR="00944524" w:rsidRDefault="001422BF" w:rsidP="00045404">
      <w:pPr>
        <w:tabs>
          <w:tab w:val="left" w:pos="980"/>
        </w:tabs>
        <w:spacing w:before="200"/>
        <w:jc w:val="both"/>
      </w:pPr>
      <w:r>
        <w:t xml:space="preserve">For participants who have missed one or more study visit(s), </w:t>
      </w:r>
      <w:r w:rsidR="009C142E">
        <w:rPr>
          <w:b/>
        </w:rPr>
        <w:t>d</w:t>
      </w:r>
      <w:r w:rsidR="00944524">
        <w:rPr>
          <w:b/>
        </w:rPr>
        <w:t xml:space="preserve">elegated site personnel </w:t>
      </w:r>
      <w:r w:rsidR="00D5019B">
        <w:t>are</w:t>
      </w:r>
      <w:r w:rsidR="00944524">
        <w:t xml:space="preserve"> recommended to follow the procedur</w:t>
      </w:r>
      <w:r>
        <w:t>es</w:t>
      </w:r>
      <w:r w:rsidR="00AF0357">
        <w:t xml:space="preserve"> </w:t>
      </w:r>
      <w:r w:rsidR="00944524">
        <w:t>detail</w:t>
      </w:r>
      <w:r>
        <w:t>ed</w:t>
      </w:r>
      <w:r w:rsidR="00944524">
        <w:t xml:space="preserve"> below:</w:t>
      </w:r>
    </w:p>
    <w:p w14:paraId="4F98A8FE" w14:textId="379C4088" w:rsidR="00944524" w:rsidRDefault="002A2A64" w:rsidP="00D5019B">
      <w:pPr>
        <w:pStyle w:val="ListParagraph"/>
        <w:numPr>
          <w:ilvl w:val="2"/>
          <w:numId w:val="15"/>
        </w:numPr>
        <w:ind w:left="720" w:hanging="360"/>
        <w:contextualSpacing w:val="0"/>
      </w:pPr>
      <w:r>
        <w:t>Review subject’s file thoroughly to r</w:t>
      </w:r>
      <w:r w:rsidR="00944524">
        <w:t xml:space="preserve">etrieve </w:t>
      </w:r>
      <w:r w:rsidR="00D5019B">
        <w:t xml:space="preserve">the </w:t>
      </w:r>
      <w:r w:rsidR="00944524">
        <w:t xml:space="preserve">subject’s </w:t>
      </w:r>
      <w:r>
        <w:t xml:space="preserve">primary and alternative </w:t>
      </w:r>
      <w:r w:rsidR="00944524">
        <w:t>contact information</w:t>
      </w:r>
      <w:r w:rsidR="00753985">
        <w:t>.</w:t>
      </w:r>
    </w:p>
    <w:p w14:paraId="2E97E6A6" w14:textId="7593E83E" w:rsidR="00944524" w:rsidRDefault="001422BF" w:rsidP="00D5019B">
      <w:pPr>
        <w:pStyle w:val="ListParagraph"/>
        <w:numPr>
          <w:ilvl w:val="2"/>
          <w:numId w:val="15"/>
        </w:numPr>
        <w:ind w:left="720" w:hanging="360"/>
        <w:contextualSpacing w:val="0"/>
      </w:pPr>
      <w:r>
        <w:t>Become familiar</w:t>
      </w:r>
      <w:r w:rsidR="00944524">
        <w:t xml:space="preserve"> with the subject’s file, in particular the date of the last visit and the purpose of the</w:t>
      </w:r>
      <w:r>
        <w:t xml:space="preserve"> missed</w:t>
      </w:r>
      <w:r w:rsidR="00944524">
        <w:t xml:space="preserve"> visit, before making the call</w:t>
      </w:r>
      <w:r w:rsidR="00753985">
        <w:t>.</w:t>
      </w:r>
    </w:p>
    <w:p w14:paraId="147847FF" w14:textId="363DCA52" w:rsidR="009511E9" w:rsidRDefault="0056508D" w:rsidP="00D5019B">
      <w:pPr>
        <w:pStyle w:val="ListParagraph"/>
        <w:numPr>
          <w:ilvl w:val="2"/>
          <w:numId w:val="15"/>
        </w:numPr>
        <w:ind w:left="720" w:hanging="360"/>
        <w:contextualSpacing w:val="0"/>
      </w:pPr>
      <w:r>
        <w:t xml:space="preserve">On the day of missed </w:t>
      </w:r>
      <w:r w:rsidR="00814703">
        <w:t>visit</w:t>
      </w:r>
      <w:r>
        <w:t xml:space="preserve">, call </w:t>
      </w:r>
      <w:r w:rsidR="009511E9">
        <w:t>and/or text all available numbers</w:t>
      </w:r>
      <w:r w:rsidR="00AF0357">
        <w:t xml:space="preserve"> of the </w:t>
      </w:r>
      <w:r w:rsidR="009511E9">
        <w:t xml:space="preserve">subject, </w:t>
      </w:r>
      <w:r w:rsidR="00AF0357">
        <w:t xml:space="preserve">subject’s </w:t>
      </w:r>
      <w:r w:rsidR="00FE2FA5">
        <w:t xml:space="preserve">study </w:t>
      </w:r>
      <w:r w:rsidR="009511E9">
        <w:t xml:space="preserve">treatment supporter and other </w:t>
      </w:r>
      <w:r w:rsidR="00FE2FA5">
        <w:t xml:space="preserve">personal </w:t>
      </w:r>
      <w:r w:rsidR="009511E9">
        <w:t>contacts</w:t>
      </w:r>
      <w:r w:rsidR="00C50956">
        <w:t xml:space="preserve"> (authorized by participant)</w:t>
      </w:r>
      <w:r w:rsidR="009511E9">
        <w:t xml:space="preserve">, email all </w:t>
      </w:r>
      <w:r w:rsidR="00C50956">
        <w:t xml:space="preserve">known </w:t>
      </w:r>
      <w:r w:rsidR="009511E9">
        <w:t xml:space="preserve">addresses to </w:t>
      </w:r>
      <w:r w:rsidR="001422BF">
        <w:t>reach</w:t>
      </w:r>
      <w:r w:rsidR="009511E9">
        <w:t xml:space="preserve"> the subject. Call back all disconnected or unanswered phone numbers for a week to see if they are reconnected</w:t>
      </w:r>
      <w:r w:rsidR="00753985">
        <w:t>.</w:t>
      </w:r>
    </w:p>
    <w:p w14:paraId="656EC55F" w14:textId="77777777" w:rsidR="00944524" w:rsidRDefault="00944524" w:rsidP="00D5019B">
      <w:pPr>
        <w:pStyle w:val="ListParagraph"/>
        <w:numPr>
          <w:ilvl w:val="2"/>
          <w:numId w:val="15"/>
        </w:numPr>
        <w:ind w:left="720" w:hanging="360"/>
        <w:contextualSpacing w:val="0"/>
      </w:pPr>
      <w:r>
        <w:t>Conduct a phone call directly with the subject. If the</w:t>
      </w:r>
      <w:r w:rsidR="009511E9">
        <w:t xml:space="preserve"> subject cannot be reached, check with</w:t>
      </w:r>
      <w:r>
        <w:t xml:space="preserve"> the treatment supporter</w:t>
      </w:r>
      <w:r w:rsidR="009511E9">
        <w:t xml:space="preserve"> and other contacts to obtain updated subject contact information</w:t>
      </w:r>
      <w:r w:rsidR="00753985">
        <w:t>.</w:t>
      </w:r>
    </w:p>
    <w:p w14:paraId="6596AF24" w14:textId="0FF5BCF0" w:rsidR="00944524" w:rsidRDefault="009511E9" w:rsidP="00D5019B">
      <w:pPr>
        <w:pStyle w:val="ListParagraph"/>
        <w:numPr>
          <w:ilvl w:val="2"/>
          <w:numId w:val="15"/>
        </w:numPr>
        <w:ind w:left="720" w:hanging="360"/>
        <w:contextualSpacing w:val="0"/>
      </w:pPr>
      <w:r>
        <w:t>When</w:t>
      </w:r>
      <w:r w:rsidR="003F2368">
        <w:t xml:space="preserve"> connected</w:t>
      </w:r>
      <w:r>
        <w:t xml:space="preserve"> with the subject</w:t>
      </w:r>
      <w:r w:rsidR="003F2368">
        <w:t xml:space="preserve">, </w:t>
      </w:r>
      <w:r>
        <w:t>check</w:t>
      </w:r>
      <w:r w:rsidR="001E41CC">
        <w:t xml:space="preserve"> on overall well-being. If any AE is reported, follow SOP</w:t>
      </w:r>
      <w:r w:rsidR="00D5019B">
        <w:t xml:space="preserve"> </w:t>
      </w:r>
      <w:r w:rsidR="00D5019B" w:rsidRPr="00A474B7">
        <w:rPr>
          <w:b/>
          <w:i/>
        </w:rPr>
        <w:t>PV-001-CT Safety data collection and reporting at trial sites</w:t>
      </w:r>
      <w:r w:rsidR="00D5019B">
        <w:t xml:space="preserve"> to report this information.</w:t>
      </w:r>
      <w:r w:rsidR="001865D8">
        <w:t xml:space="preserve"> </w:t>
      </w:r>
      <w:r w:rsidR="001E41CC">
        <w:t>Explore</w:t>
      </w:r>
      <w:r w:rsidR="003F2368">
        <w:t xml:space="preserve"> reason(s) </w:t>
      </w:r>
      <w:r w:rsidR="001E41CC">
        <w:t xml:space="preserve">for </w:t>
      </w:r>
      <w:r w:rsidR="003F2368">
        <w:t xml:space="preserve">missing visits. </w:t>
      </w:r>
      <w:proofErr w:type="gramStart"/>
      <w:r w:rsidR="003F2368">
        <w:t>Offer assistance</w:t>
      </w:r>
      <w:proofErr w:type="gramEnd"/>
      <w:r w:rsidR="003F2368">
        <w:t xml:space="preserve"> needed to facilitate visit</w:t>
      </w:r>
      <w:r w:rsidR="00543C4F">
        <w:t xml:space="preserve"> completion</w:t>
      </w:r>
      <w:r w:rsidR="003F2368">
        <w:t xml:space="preserve">. </w:t>
      </w:r>
      <w:r w:rsidR="001E41CC">
        <w:t>Make sure contact information is updated in subject file as needed.</w:t>
      </w:r>
    </w:p>
    <w:p w14:paraId="60C9EBEA" w14:textId="77777777" w:rsidR="003F2368" w:rsidRDefault="003F2368" w:rsidP="00D5019B">
      <w:pPr>
        <w:pStyle w:val="ListParagraph"/>
        <w:numPr>
          <w:ilvl w:val="2"/>
          <w:numId w:val="15"/>
        </w:numPr>
        <w:ind w:left="720" w:hanging="360"/>
        <w:contextualSpacing w:val="0"/>
      </w:pPr>
      <w:r>
        <w:t>Set up an appointment date for subject’s return to the clinic or home visit</w:t>
      </w:r>
      <w:r w:rsidR="00753985">
        <w:t>.</w:t>
      </w:r>
    </w:p>
    <w:p w14:paraId="3D6C692B" w14:textId="3AAC7C79" w:rsidR="003F2368" w:rsidRDefault="003F2368" w:rsidP="00D5019B">
      <w:pPr>
        <w:pStyle w:val="ListParagraph"/>
        <w:numPr>
          <w:ilvl w:val="2"/>
          <w:numId w:val="15"/>
        </w:numPr>
        <w:ind w:left="720" w:hanging="360"/>
        <w:contextualSpacing w:val="0"/>
      </w:pPr>
      <w:r>
        <w:t>Document follow-up attempt</w:t>
      </w:r>
      <w:r w:rsidR="00BA14FF">
        <w:t xml:space="preserve"> and/or outcome</w:t>
      </w:r>
      <w:r>
        <w:t xml:space="preserve"> in subject’s file</w:t>
      </w:r>
      <w:r w:rsidR="006A24A9">
        <w:t xml:space="preserve"> and on the Site Subject Tracing Log</w:t>
      </w:r>
      <w:r w:rsidR="006A24A9">
        <w:rPr>
          <w:rFonts w:hint="eastAsia"/>
        </w:rPr>
        <w:t xml:space="preserve"> </w:t>
      </w:r>
      <w:r w:rsidR="006A24A9">
        <w:t>(Appendix 1)</w:t>
      </w:r>
      <w:r w:rsidR="00753985">
        <w:t>.</w:t>
      </w:r>
    </w:p>
    <w:p w14:paraId="030B6573" w14:textId="375DC187" w:rsidR="003F2368" w:rsidRDefault="003F2368" w:rsidP="00D5019B">
      <w:pPr>
        <w:pStyle w:val="ListParagraph"/>
        <w:numPr>
          <w:ilvl w:val="2"/>
          <w:numId w:val="15"/>
        </w:numPr>
        <w:ind w:left="720" w:hanging="360"/>
        <w:contextualSpacing w:val="0"/>
      </w:pPr>
      <w:r>
        <w:t>If someone else answers the phone</w:t>
      </w:r>
      <w:r w:rsidR="00BA14FF">
        <w:t>,</w:t>
      </w:r>
      <w:r>
        <w:t xml:space="preserve"> inquire about subject’s status and document </w:t>
      </w:r>
      <w:r w:rsidR="00BA14FF">
        <w:t xml:space="preserve">updated </w:t>
      </w:r>
      <w:r>
        <w:t>contact details in the subject’s file. Be careful not to divulge subject’s information to unauthorized individual</w:t>
      </w:r>
      <w:r w:rsidR="001865D8">
        <w:t>(s)</w:t>
      </w:r>
      <w:r>
        <w:t xml:space="preserve"> (e.g. those not listed as </w:t>
      </w:r>
      <w:r w:rsidR="00FE2FA5">
        <w:t xml:space="preserve">family member(s) and/or personal </w:t>
      </w:r>
      <w:r>
        <w:t>supporter to the subject).</w:t>
      </w:r>
    </w:p>
    <w:p w14:paraId="673FA38C" w14:textId="4E9C0A6A" w:rsidR="00753985" w:rsidRDefault="00753985" w:rsidP="00D5019B">
      <w:pPr>
        <w:pStyle w:val="ListParagraph"/>
        <w:numPr>
          <w:ilvl w:val="2"/>
          <w:numId w:val="15"/>
        </w:numPr>
        <w:ind w:left="720" w:hanging="360"/>
        <w:contextualSpacing w:val="0"/>
      </w:pPr>
      <w:r>
        <w:t>If no connection can be made with the subject and/or alternative contact(s)</w:t>
      </w:r>
      <w:r w:rsidR="0056508D">
        <w:t xml:space="preserve"> despite two attempts</w:t>
      </w:r>
      <w:r>
        <w:t xml:space="preserve">, delegated site personnel </w:t>
      </w:r>
      <w:r w:rsidR="0056508D">
        <w:t xml:space="preserve">should </w:t>
      </w:r>
      <w:r>
        <w:t xml:space="preserve">schedule a home visit to the subject’s </w:t>
      </w:r>
      <w:r w:rsidR="00970153">
        <w:t>home</w:t>
      </w:r>
      <w:r>
        <w:t xml:space="preserve"> with the treatment supporter</w:t>
      </w:r>
      <w:r w:rsidR="0056508D">
        <w:t xml:space="preserve"> within </w:t>
      </w:r>
      <w:r w:rsidR="006A24A9">
        <w:t>three days</w:t>
      </w:r>
      <w:r w:rsidR="001865D8">
        <w:t>,</w:t>
      </w:r>
      <w:r w:rsidR="006A24A9">
        <w:t xml:space="preserve"> if possible</w:t>
      </w:r>
      <w:r>
        <w:t>.</w:t>
      </w:r>
    </w:p>
    <w:p w14:paraId="0F72299A" w14:textId="79816C3D" w:rsidR="003F2368" w:rsidRDefault="003F2368" w:rsidP="00045404">
      <w:pPr>
        <w:tabs>
          <w:tab w:val="left" w:pos="980"/>
        </w:tabs>
        <w:jc w:val="both"/>
      </w:pPr>
      <w:r>
        <w:t>After every</w:t>
      </w:r>
      <w:r w:rsidR="00C50956">
        <w:t xml:space="preserve"> attempted</w:t>
      </w:r>
      <w:r>
        <w:t xml:space="preserve"> </w:t>
      </w:r>
      <w:r w:rsidR="00543C4F">
        <w:t>text/</w:t>
      </w:r>
      <w:r>
        <w:t>phone call</w:t>
      </w:r>
      <w:r w:rsidR="00543C4F">
        <w:t>/email</w:t>
      </w:r>
      <w:r>
        <w:t xml:space="preserve">, </w:t>
      </w:r>
      <w:r>
        <w:rPr>
          <w:b/>
        </w:rPr>
        <w:t>delegated site personnel</w:t>
      </w:r>
      <w:r>
        <w:t xml:space="preserve"> should document the details </w:t>
      </w:r>
      <w:r w:rsidR="00C50956">
        <w:t xml:space="preserve">of the attempt </w:t>
      </w:r>
      <w:r>
        <w:t>in the subject’s file:</w:t>
      </w:r>
    </w:p>
    <w:p w14:paraId="29B2A71A" w14:textId="77777777" w:rsidR="00011A75" w:rsidRDefault="003F2368" w:rsidP="00D5019B">
      <w:pPr>
        <w:pStyle w:val="ListParagraph"/>
        <w:numPr>
          <w:ilvl w:val="0"/>
          <w:numId w:val="16"/>
        </w:numPr>
        <w:tabs>
          <w:tab w:val="left" w:pos="980"/>
        </w:tabs>
        <w:ind w:left="720"/>
        <w:jc w:val="both"/>
      </w:pPr>
      <w:r>
        <w:t>Date and time of the call</w:t>
      </w:r>
      <w:r w:rsidR="00543C4F">
        <w:t>/text/email</w:t>
      </w:r>
    </w:p>
    <w:p w14:paraId="45C16617" w14:textId="77777777" w:rsidR="003F2368" w:rsidRDefault="003F2368" w:rsidP="00D5019B">
      <w:pPr>
        <w:pStyle w:val="ListParagraph"/>
        <w:numPr>
          <w:ilvl w:val="0"/>
          <w:numId w:val="16"/>
        </w:numPr>
        <w:tabs>
          <w:tab w:val="left" w:pos="980"/>
        </w:tabs>
        <w:ind w:left="720"/>
        <w:jc w:val="both"/>
      </w:pPr>
      <w:r>
        <w:t>Telephone number</w:t>
      </w:r>
      <w:r w:rsidR="00543C4F">
        <w:t xml:space="preserve"> and/or email address</w:t>
      </w:r>
      <w:r>
        <w:t xml:space="preserve"> used to reach subject</w:t>
      </w:r>
    </w:p>
    <w:p w14:paraId="27764B6F" w14:textId="5F280A8F" w:rsidR="003F2368" w:rsidRDefault="003F2368" w:rsidP="00D5019B">
      <w:pPr>
        <w:pStyle w:val="ListParagraph"/>
        <w:numPr>
          <w:ilvl w:val="0"/>
          <w:numId w:val="16"/>
        </w:numPr>
        <w:tabs>
          <w:tab w:val="left" w:pos="980"/>
        </w:tabs>
        <w:ind w:left="720"/>
        <w:jc w:val="both"/>
      </w:pPr>
      <w:r>
        <w:t xml:space="preserve">Name of the person </w:t>
      </w:r>
      <w:r w:rsidR="00543C4F">
        <w:t>reached, if any</w:t>
      </w:r>
    </w:p>
    <w:p w14:paraId="0038BB51" w14:textId="77777777" w:rsidR="008E21E0" w:rsidRDefault="004D0D8E" w:rsidP="00D5019B">
      <w:pPr>
        <w:pStyle w:val="ListParagraph"/>
        <w:numPr>
          <w:ilvl w:val="0"/>
          <w:numId w:val="16"/>
        </w:numPr>
        <w:tabs>
          <w:tab w:val="left" w:pos="980"/>
        </w:tabs>
        <w:ind w:left="720"/>
        <w:jc w:val="both"/>
      </w:pPr>
      <w:r>
        <w:t>Outcome/findings</w:t>
      </w:r>
      <w:r w:rsidR="003F2368">
        <w:t xml:space="preserve"> of the call</w:t>
      </w:r>
    </w:p>
    <w:p w14:paraId="428E59A3" w14:textId="0DD741B1" w:rsidR="00EF1453" w:rsidRDefault="003F2368" w:rsidP="00045404">
      <w:pPr>
        <w:tabs>
          <w:tab w:val="left" w:pos="284"/>
        </w:tabs>
        <w:jc w:val="both"/>
      </w:pPr>
      <w:r>
        <w:lastRenderedPageBreak/>
        <w:t xml:space="preserve">If the subject is dead, </w:t>
      </w:r>
      <w:r w:rsidR="001865D8">
        <w:t xml:space="preserve">the </w:t>
      </w:r>
      <w:r w:rsidR="00753985">
        <w:t xml:space="preserve">Site Investigator must be informed immediately. </w:t>
      </w:r>
      <w:r w:rsidR="009E7ECA">
        <w:t>Responsible clinical staff must document the death and primary cause of death in subject’s medical record, report the Serious Adverse Event, and complete applicable Case Report Form for early termination of study participation</w:t>
      </w:r>
      <w:r w:rsidR="006A24A9">
        <w:t xml:space="preserve"> and treatment outcome</w:t>
      </w:r>
      <w:r w:rsidR="009E7ECA">
        <w:t>.</w:t>
      </w:r>
      <w:r w:rsidR="0056508D">
        <w:t xml:space="preserve"> </w:t>
      </w:r>
      <w:r w:rsidR="00970153">
        <w:t>Delegated site personnel</w:t>
      </w:r>
      <w:r w:rsidR="0056508D">
        <w:t xml:space="preserve"> may </w:t>
      </w:r>
      <w:r w:rsidR="00970153">
        <w:t>need to schedule a</w:t>
      </w:r>
      <w:r w:rsidR="0056508D">
        <w:t xml:space="preserve"> home visit to meet p</w:t>
      </w:r>
      <w:r w:rsidR="00970153">
        <w:t>articipant’s</w:t>
      </w:r>
      <w:r w:rsidR="0056508D">
        <w:t xml:space="preserve"> </w:t>
      </w:r>
      <w:r w:rsidR="00970153">
        <w:t>family member(s)</w:t>
      </w:r>
      <w:r w:rsidR="0056508D">
        <w:t>.</w:t>
      </w:r>
    </w:p>
    <w:p w14:paraId="377056A2" w14:textId="6A11A258" w:rsidR="004A7453" w:rsidRDefault="00582E2E" w:rsidP="00EF1453">
      <w:pPr>
        <w:pStyle w:val="Heading3"/>
      </w:pPr>
      <w:bookmarkStart w:id="9" w:name="_Toc166244439"/>
      <w:r>
        <w:t>Tracing by Home Visit</w:t>
      </w:r>
      <w:bookmarkEnd w:id="9"/>
    </w:p>
    <w:p w14:paraId="6BB86236" w14:textId="76A6F5BE" w:rsidR="00F57077" w:rsidRDefault="000F09B8" w:rsidP="00045404">
      <w:pPr>
        <w:tabs>
          <w:tab w:val="left" w:pos="980"/>
        </w:tabs>
        <w:jc w:val="both"/>
      </w:pPr>
      <w:r>
        <w:rPr>
          <w:b/>
        </w:rPr>
        <w:t>Delegated site personnel</w:t>
      </w:r>
      <w:r w:rsidR="00E51C92">
        <w:rPr>
          <w:b/>
        </w:rPr>
        <w:t xml:space="preserve"> and/or treatment supporter</w:t>
      </w:r>
      <w:r w:rsidR="00E51C92">
        <w:t xml:space="preserve"> may conduct </w:t>
      </w:r>
      <w:r w:rsidR="00C04AFC">
        <w:t xml:space="preserve">home visit(s) to subject’s </w:t>
      </w:r>
      <w:r w:rsidR="00543C4F">
        <w:t>home</w:t>
      </w:r>
      <w:r w:rsidR="00C04AFC">
        <w:t xml:space="preserve"> to </w:t>
      </w:r>
      <w:r>
        <w:t>locate subject</w:t>
      </w:r>
      <w:r w:rsidR="00392A0B">
        <w:t>.</w:t>
      </w:r>
      <w:r>
        <w:t xml:space="preserve"> If the visit is set up </w:t>
      </w:r>
      <w:r w:rsidR="001E41CC">
        <w:t>without</w:t>
      </w:r>
      <w:r w:rsidR="00543C4F">
        <w:t xml:space="preserve"> contact </w:t>
      </w:r>
      <w:r>
        <w:t xml:space="preserve">with the subject, </w:t>
      </w:r>
      <w:r w:rsidR="001E41CC">
        <w:t>designee</w:t>
      </w:r>
      <w:r>
        <w:t xml:space="preserve"> should visit the last known address of the subject</w:t>
      </w:r>
      <w:r w:rsidR="00543C4F">
        <w:t xml:space="preserve"> or other location provided by the subject or his/her family</w:t>
      </w:r>
      <w:r>
        <w:t>.</w:t>
      </w:r>
      <w:r w:rsidR="00392A0B">
        <w:t xml:space="preserve"> </w:t>
      </w:r>
    </w:p>
    <w:p w14:paraId="1B9C97E6" w14:textId="77777777" w:rsidR="000F09B8" w:rsidRDefault="000F09B8" w:rsidP="00045404">
      <w:pPr>
        <w:tabs>
          <w:tab w:val="left" w:pos="980"/>
        </w:tabs>
        <w:jc w:val="both"/>
      </w:pPr>
      <w:r>
        <w:rPr>
          <w:b/>
        </w:rPr>
        <w:t xml:space="preserve">Delegated site personnel and/or treatment supporter </w:t>
      </w:r>
      <w:r>
        <w:t>is recommended to follow the procedural details below:</w:t>
      </w:r>
    </w:p>
    <w:p w14:paraId="617C03C8" w14:textId="7E2E7EA5" w:rsidR="000F09B8" w:rsidRDefault="001E41CC" w:rsidP="00D5019B">
      <w:pPr>
        <w:pStyle w:val="ListParagraph"/>
        <w:numPr>
          <w:ilvl w:val="0"/>
          <w:numId w:val="17"/>
        </w:numPr>
        <w:tabs>
          <w:tab w:val="left" w:pos="980"/>
        </w:tabs>
        <w:ind w:left="720"/>
        <w:jc w:val="both"/>
      </w:pPr>
      <w:r>
        <w:t>Review</w:t>
      </w:r>
      <w:r w:rsidR="000F09B8">
        <w:t xml:space="preserve"> subject’s file and read the latest contact details to get an idea of what has been going on with the case.</w:t>
      </w:r>
    </w:p>
    <w:p w14:paraId="6DA9F675" w14:textId="77777777" w:rsidR="00A810E4" w:rsidRDefault="000F09B8" w:rsidP="00D5019B">
      <w:pPr>
        <w:pStyle w:val="ListParagraph"/>
        <w:numPr>
          <w:ilvl w:val="0"/>
          <w:numId w:val="17"/>
        </w:numPr>
        <w:tabs>
          <w:tab w:val="left" w:pos="980"/>
        </w:tabs>
        <w:ind w:left="720"/>
        <w:jc w:val="both"/>
      </w:pPr>
      <w:r>
        <w:t>Knock on doo</w:t>
      </w:r>
      <w:r w:rsidR="00A810E4">
        <w:t>r-</w:t>
      </w:r>
    </w:p>
    <w:p w14:paraId="2C60C870" w14:textId="77777777" w:rsidR="00A810E4" w:rsidRDefault="000F09B8" w:rsidP="00A810E4">
      <w:pPr>
        <w:pStyle w:val="ListParagraph"/>
        <w:numPr>
          <w:ilvl w:val="1"/>
          <w:numId w:val="17"/>
        </w:numPr>
        <w:tabs>
          <w:tab w:val="left" w:pos="980"/>
        </w:tabs>
        <w:jc w:val="both"/>
      </w:pPr>
      <w:r>
        <w:t>If anyone answers:</w:t>
      </w:r>
    </w:p>
    <w:p w14:paraId="17F633C0" w14:textId="0AEA778B" w:rsidR="00A810E4" w:rsidRDefault="00A810E4" w:rsidP="00A810E4">
      <w:pPr>
        <w:pStyle w:val="ListParagraph"/>
        <w:numPr>
          <w:ilvl w:val="2"/>
          <w:numId w:val="17"/>
        </w:numPr>
        <w:tabs>
          <w:tab w:val="left" w:pos="980"/>
        </w:tabs>
        <w:jc w:val="both"/>
      </w:pPr>
      <w:r>
        <w:t xml:space="preserve">Explain who you are and why </w:t>
      </w:r>
      <w:r w:rsidR="00543C4F">
        <w:t xml:space="preserve">you </w:t>
      </w:r>
      <w:r>
        <w:t>are there</w:t>
      </w:r>
      <w:r w:rsidR="00354154">
        <w:t xml:space="preserve">; be careful not to </w:t>
      </w:r>
      <w:r w:rsidR="00AF0357">
        <w:t>reveal</w:t>
      </w:r>
      <w:r w:rsidR="00354154">
        <w:t xml:space="preserve"> subject’s information to unauthorized individual</w:t>
      </w:r>
      <w:r>
        <w:t>.</w:t>
      </w:r>
    </w:p>
    <w:p w14:paraId="5B2C1607" w14:textId="77777777" w:rsidR="00A810E4" w:rsidRDefault="00A810E4" w:rsidP="00A810E4">
      <w:pPr>
        <w:pStyle w:val="ListParagraph"/>
        <w:numPr>
          <w:ilvl w:val="2"/>
          <w:numId w:val="17"/>
        </w:numPr>
        <w:tabs>
          <w:tab w:val="left" w:pos="980"/>
        </w:tabs>
        <w:jc w:val="both"/>
      </w:pPr>
      <w:r>
        <w:t>Ask if the subject is around.</w:t>
      </w:r>
    </w:p>
    <w:p w14:paraId="4555FD1C" w14:textId="31871E59" w:rsidR="00A810E4" w:rsidRDefault="00A810E4" w:rsidP="00A810E4">
      <w:pPr>
        <w:pStyle w:val="ListParagraph"/>
        <w:numPr>
          <w:ilvl w:val="2"/>
          <w:numId w:val="17"/>
        </w:numPr>
        <w:tabs>
          <w:tab w:val="left" w:pos="980"/>
        </w:tabs>
        <w:jc w:val="both"/>
      </w:pPr>
      <w:r>
        <w:t>If the subject is located</w:t>
      </w:r>
      <w:r w:rsidR="001E41CC" w:rsidRPr="001E41CC">
        <w:t xml:space="preserve">, check on overall well-being. If any AE is reported, follow SOP… Explore reason(s) </w:t>
      </w:r>
      <w:r w:rsidR="001E41CC">
        <w:t>for</w:t>
      </w:r>
      <w:r w:rsidR="001E41CC" w:rsidRPr="001E41CC">
        <w:t xml:space="preserve"> missing visits. </w:t>
      </w:r>
      <w:proofErr w:type="gramStart"/>
      <w:r w:rsidR="001E41CC" w:rsidRPr="001E41CC">
        <w:t>Offer assistance</w:t>
      </w:r>
      <w:proofErr w:type="gramEnd"/>
      <w:r w:rsidR="001E41CC" w:rsidRPr="001E41CC">
        <w:t xml:space="preserve"> needed</w:t>
      </w:r>
      <w:r w:rsidR="001E41CC">
        <w:t xml:space="preserve"> to facilitate visit completion</w:t>
      </w:r>
      <w:r>
        <w:t xml:space="preserve">. Make sure </w:t>
      </w:r>
      <w:r w:rsidR="00543C4F">
        <w:t xml:space="preserve">contact information is updated </w:t>
      </w:r>
      <w:r>
        <w:t>in subject file as needed.</w:t>
      </w:r>
    </w:p>
    <w:p w14:paraId="0EDBEA99" w14:textId="0E2F5EF7" w:rsidR="00A810E4" w:rsidRDefault="00A810E4" w:rsidP="00A810E4">
      <w:pPr>
        <w:pStyle w:val="ListParagraph"/>
        <w:numPr>
          <w:ilvl w:val="1"/>
          <w:numId w:val="17"/>
        </w:numPr>
        <w:tabs>
          <w:tab w:val="left" w:pos="980"/>
        </w:tabs>
        <w:jc w:val="both"/>
      </w:pPr>
      <w:r>
        <w:t>If no one answers the door</w:t>
      </w:r>
      <w:r w:rsidR="00AF0357">
        <w:t xml:space="preserve"> and subject had provided prior permission to contact neighbors</w:t>
      </w:r>
      <w:r>
        <w:t>:</w:t>
      </w:r>
    </w:p>
    <w:p w14:paraId="25C3B7BD" w14:textId="77777777" w:rsidR="00A810E4" w:rsidRDefault="00A810E4" w:rsidP="00A810E4">
      <w:pPr>
        <w:pStyle w:val="ListParagraph"/>
        <w:numPr>
          <w:ilvl w:val="2"/>
          <w:numId w:val="17"/>
        </w:numPr>
        <w:tabs>
          <w:tab w:val="left" w:pos="980"/>
        </w:tabs>
        <w:jc w:val="both"/>
      </w:pPr>
      <w:r>
        <w:t>Go to neighbors and repeat step 2a.</w:t>
      </w:r>
    </w:p>
    <w:p w14:paraId="606CA46D" w14:textId="77777777" w:rsidR="00A810E4" w:rsidRDefault="00A810E4" w:rsidP="00A810E4">
      <w:pPr>
        <w:pStyle w:val="ListParagraph"/>
        <w:numPr>
          <w:ilvl w:val="2"/>
          <w:numId w:val="17"/>
        </w:numPr>
        <w:tabs>
          <w:tab w:val="left" w:pos="980"/>
        </w:tabs>
        <w:jc w:val="both"/>
      </w:pPr>
      <w:r>
        <w:t>Leave your business cards and contact information</w:t>
      </w:r>
    </w:p>
    <w:p w14:paraId="42ECD079" w14:textId="77777777" w:rsidR="00A810E4" w:rsidRDefault="00A810E4" w:rsidP="00A810E4">
      <w:pPr>
        <w:pStyle w:val="ListParagraph"/>
        <w:numPr>
          <w:ilvl w:val="2"/>
          <w:numId w:val="17"/>
        </w:numPr>
        <w:tabs>
          <w:tab w:val="left" w:pos="980"/>
        </w:tabs>
        <w:jc w:val="both"/>
      </w:pPr>
      <w:r>
        <w:t>Return to subject’s house and leave a note with business card.</w:t>
      </w:r>
    </w:p>
    <w:p w14:paraId="12069ADC" w14:textId="77777777" w:rsidR="00A810E4" w:rsidRDefault="00A810E4" w:rsidP="00A810E4">
      <w:pPr>
        <w:tabs>
          <w:tab w:val="left" w:pos="980"/>
        </w:tabs>
        <w:ind w:left="360"/>
        <w:jc w:val="both"/>
      </w:pPr>
      <w:r>
        <w:t xml:space="preserve">After every home visit, </w:t>
      </w:r>
      <w:r>
        <w:rPr>
          <w:b/>
        </w:rPr>
        <w:t>delegated site personnel</w:t>
      </w:r>
      <w:r>
        <w:t xml:space="preserve"> should document the visit details in the subject’s file:</w:t>
      </w:r>
    </w:p>
    <w:p w14:paraId="226FA8CA" w14:textId="77777777" w:rsidR="00A810E4" w:rsidRDefault="00A810E4" w:rsidP="00D5019B">
      <w:pPr>
        <w:pStyle w:val="ListParagraph"/>
        <w:numPr>
          <w:ilvl w:val="0"/>
          <w:numId w:val="22"/>
        </w:numPr>
        <w:tabs>
          <w:tab w:val="left" w:pos="980"/>
        </w:tabs>
        <w:jc w:val="both"/>
      </w:pPr>
      <w:r>
        <w:t>Date and time of the home visit</w:t>
      </w:r>
    </w:p>
    <w:p w14:paraId="30AB1012" w14:textId="77777777" w:rsidR="00A810E4" w:rsidRDefault="00A810E4">
      <w:pPr>
        <w:pStyle w:val="ListParagraph"/>
        <w:numPr>
          <w:ilvl w:val="0"/>
          <w:numId w:val="22"/>
        </w:numPr>
        <w:tabs>
          <w:tab w:val="left" w:pos="980"/>
        </w:tabs>
        <w:jc w:val="both"/>
      </w:pPr>
      <w:r>
        <w:t>Physical addresses visited to reach subject</w:t>
      </w:r>
    </w:p>
    <w:p w14:paraId="2D944F58" w14:textId="77777777" w:rsidR="00A810E4" w:rsidRDefault="00A810E4">
      <w:pPr>
        <w:pStyle w:val="ListParagraph"/>
        <w:numPr>
          <w:ilvl w:val="0"/>
          <w:numId w:val="22"/>
        </w:numPr>
        <w:tabs>
          <w:tab w:val="left" w:pos="980"/>
        </w:tabs>
        <w:jc w:val="both"/>
      </w:pPr>
      <w:r>
        <w:t>Name of the person interviewed</w:t>
      </w:r>
      <w:r w:rsidR="00543C4F">
        <w:t>, if any</w:t>
      </w:r>
    </w:p>
    <w:p w14:paraId="2DB49D6A" w14:textId="77777777" w:rsidR="00A810E4" w:rsidRDefault="00A810E4">
      <w:pPr>
        <w:pStyle w:val="ListParagraph"/>
        <w:numPr>
          <w:ilvl w:val="0"/>
          <w:numId w:val="22"/>
        </w:numPr>
        <w:tabs>
          <w:tab w:val="left" w:pos="980"/>
        </w:tabs>
        <w:spacing w:after="120" w:line="240" w:lineRule="auto"/>
        <w:contextualSpacing w:val="0"/>
        <w:jc w:val="both"/>
      </w:pPr>
      <w:r>
        <w:t>Outcome/findings of the visit</w:t>
      </w:r>
    </w:p>
    <w:p w14:paraId="0507B910" w14:textId="77777777" w:rsidR="007B12D1" w:rsidRDefault="000B2C99" w:rsidP="00EF1453">
      <w:pPr>
        <w:pStyle w:val="Heading2"/>
      </w:pPr>
      <w:bookmarkStart w:id="10" w:name="_Toc166244440"/>
      <w:r>
        <w:t>REFERENCES</w:t>
      </w:r>
      <w:bookmarkEnd w:id="10"/>
    </w:p>
    <w:p w14:paraId="14534E37" w14:textId="77777777" w:rsidR="00E50EE2" w:rsidRPr="00F917D6" w:rsidRDefault="00EE0BF2" w:rsidP="00045404">
      <w:pPr>
        <w:pStyle w:val="ListNumber"/>
        <w:numPr>
          <w:ilvl w:val="0"/>
          <w:numId w:val="25"/>
        </w:numPr>
        <w:spacing w:after="120" w:line="240" w:lineRule="auto"/>
        <w:contextualSpacing w:val="0"/>
      </w:pPr>
      <w:r>
        <w:rPr>
          <w:color w:val="212121"/>
        </w:rPr>
        <w:t>The National ART Program Swaziland SOP for Patient Linkage, Retention and Follow-Up in HIV Care</w:t>
      </w:r>
    </w:p>
    <w:p w14:paraId="5AEC5EAF" w14:textId="77777777" w:rsidR="003524A7" w:rsidRDefault="003524A7" w:rsidP="00EF1453">
      <w:pPr>
        <w:pStyle w:val="Heading2"/>
      </w:pPr>
      <w:bookmarkStart w:id="11" w:name="_Toc166244441"/>
      <w:r>
        <w:lastRenderedPageBreak/>
        <w:t>APPENDIX</w:t>
      </w:r>
      <w:bookmarkEnd w:id="11"/>
    </w:p>
    <w:tbl>
      <w:tblPr>
        <w:tblW w:w="95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0"/>
        <w:gridCol w:w="8460"/>
      </w:tblGrid>
      <w:tr w:rsidR="003524A7" w14:paraId="4CA942D8" w14:textId="77777777" w:rsidTr="00DC2F30">
        <w:tc>
          <w:tcPr>
            <w:tcW w:w="9570" w:type="dxa"/>
            <w:gridSpan w:val="2"/>
            <w:shd w:val="clear" w:color="auto" w:fill="F2F2F2"/>
          </w:tcPr>
          <w:p w14:paraId="38F93D16" w14:textId="77777777" w:rsidR="003524A7" w:rsidRDefault="003524A7" w:rsidP="00B72947">
            <w:pPr>
              <w:spacing w:before="120" w:after="120" w:line="240" w:lineRule="auto"/>
            </w:pPr>
            <w:r>
              <w:rPr>
                <w:b/>
              </w:rPr>
              <w:t>Appendices &amp; Forms for completion</w:t>
            </w:r>
          </w:p>
        </w:tc>
      </w:tr>
      <w:tr w:rsidR="003524A7" w14:paraId="00EF0D52" w14:textId="77777777" w:rsidTr="00DC2F30">
        <w:tc>
          <w:tcPr>
            <w:tcW w:w="1110" w:type="dxa"/>
            <w:vAlign w:val="center"/>
          </w:tcPr>
          <w:p w14:paraId="147627BF" w14:textId="77777777" w:rsidR="003524A7" w:rsidRDefault="003524A7" w:rsidP="00B72947">
            <w:pPr>
              <w:spacing w:before="120" w:after="120" w:line="240" w:lineRule="auto"/>
              <w:jc w:val="center"/>
            </w:pPr>
            <w:r>
              <w:rPr>
                <w:b/>
              </w:rPr>
              <w:t>Number</w:t>
            </w:r>
          </w:p>
        </w:tc>
        <w:tc>
          <w:tcPr>
            <w:tcW w:w="8460" w:type="dxa"/>
          </w:tcPr>
          <w:p w14:paraId="13DF849C" w14:textId="77777777" w:rsidR="003524A7" w:rsidRDefault="003524A7" w:rsidP="00B72947">
            <w:pPr>
              <w:spacing w:before="120" w:after="120" w:line="240" w:lineRule="auto"/>
            </w:pPr>
            <w:r>
              <w:rPr>
                <w:b/>
              </w:rPr>
              <w:t>Title</w:t>
            </w:r>
          </w:p>
        </w:tc>
      </w:tr>
      <w:tr w:rsidR="003524A7" w14:paraId="7C19BDDE" w14:textId="77777777" w:rsidTr="00DC2F30">
        <w:tc>
          <w:tcPr>
            <w:tcW w:w="1110" w:type="dxa"/>
            <w:vAlign w:val="center"/>
          </w:tcPr>
          <w:p w14:paraId="6DDEC28D" w14:textId="13342256" w:rsidR="003524A7" w:rsidRDefault="006A24A9" w:rsidP="00B72947">
            <w:pPr>
              <w:spacing w:before="120" w:after="120" w:line="240" w:lineRule="auto"/>
              <w:jc w:val="center"/>
            </w:pPr>
            <w:r>
              <w:t>1</w:t>
            </w:r>
          </w:p>
        </w:tc>
        <w:tc>
          <w:tcPr>
            <w:tcW w:w="8460" w:type="dxa"/>
          </w:tcPr>
          <w:p w14:paraId="15DA8B2B" w14:textId="031DC6F0" w:rsidR="003524A7" w:rsidRDefault="006A24A9" w:rsidP="00B72947">
            <w:pPr>
              <w:spacing w:before="120" w:after="120" w:line="240" w:lineRule="auto"/>
            </w:pPr>
            <w:r>
              <w:t>Site Subject Tracing Log</w:t>
            </w:r>
          </w:p>
        </w:tc>
      </w:tr>
    </w:tbl>
    <w:p w14:paraId="0B2898D7" w14:textId="77777777" w:rsidR="00B72947" w:rsidRDefault="00B72947" w:rsidP="00167CB6">
      <w:pPr>
        <w:pStyle w:val="ListNumber"/>
        <w:numPr>
          <w:ilvl w:val="0"/>
          <w:numId w:val="0"/>
        </w:numPr>
        <w:ind w:left="360" w:hanging="360"/>
        <w:jc w:val="center"/>
        <w:rPr>
          <w:b/>
        </w:rPr>
      </w:pPr>
    </w:p>
    <w:p w14:paraId="20965A39" w14:textId="5B4504A6" w:rsidR="00045404" w:rsidRPr="00045404" w:rsidRDefault="00851BBB" w:rsidP="00851BBB">
      <w:pPr>
        <w:pStyle w:val="ListNumber"/>
        <w:numPr>
          <w:ilvl w:val="0"/>
          <w:numId w:val="0"/>
        </w:numPr>
        <w:ind w:left="360" w:hanging="360"/>
        <w:jc w:val="center"/>
        <w:sectPr w:rsidR="00045404" w:rsidRPr="00045404" w:rsidSect="00987472">
          <w:headerReference w:type="default" r:id="rId11"/>
          <w:footerReference w:type="default" r:id="rId12"/>
          <w:pgSz w:w="12240" w:h="15840"/>
          <w:pgMar w:top="1440" w:right="1440" w:bottom="1440" w:left="1440" w:header="0" w:footer="0" w:gutter="0"/>
          <w:cols w:space="720"/>
          <w:docGrid w:linePitch="299"/>
        </w:sectPr>
      </w:pPr>
      <w:r>
        <w:rPr>
          <w:b/>
        </w:rPr>
        <w:br w:type="page"/>
      </w:r>
    </w:p>
    <w:p w14:paraId="4F77CFA5" w14:textId="68E4017F" w:rsidR="00167CB6" w:rsidRPr="00167CB6" w:rsidRDefault="00167CB6" w:rsidP="00851BBB">
      <w:pPr>
        <w:pStyle w:val="ListNumber"/>
        <w:numPr>
          <w:ilvl w:val="0"/>
          <w:numId w:val="0"/>
        </w:numPr>
        <w:ind w:left="360" w:hanging="360"/>
        <w:jc w:val="center"/>
        <w:rPr>
          <w:b/>
        </w:rPr>
      </w:pPr>
    </w:p>
    <w:sectPr w:rsidR="00167CB6" w:rsidRPr="00167CB6" w:rsidSect="005848A7">
      <w:headerReference w:type="default" r:id="rId13"/>
      <w:footerReference w:type="default" r:id="rId14"/>
      <w:pgSz w:w="15840" w:h="12240" w:orient="landscape" w:code="1"/>
      <w:pgMar w:top="720" w:right="720" w:bottom="720" w:left="720" w:header="340"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7FD59" w14:textId="77777777" w:rsidR="00DE0E69" w:rsidRDefault="00DE0E69">
      <w:pPr>
        <w:spacing w:after="0" w:line="240" w:lineRule="auto"/>
      </w:pPr>
      <w:r>
        <w:separator/>
      </w:r>
    </w:p>
  </w:endnote>
  <w:endnote w:type="continuationSeparator" w:id="0">
    <w:p w14:paraId="3F825E79" w14:textId="77777777" w:rsidR="00DE0E69" w:rsidRDefault="00DE0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0D95C" w14:textId="77777777" w:rsidR="007B0F31" w:rsidRDefault="007B0F31" w:rsidP="007B0F31">
    <w:pPr>
      <w:tabs>
        <w:tab w:val="center" w:pos="4680"/>
        <w:tab w:val="right" w:pos="9360"/>
      </w:tabs>
      <w:spacing w:after="0" w:line="240" w:lineRule="auto"/>
      <w:jc w:val="both"/>
      <w:rPr>
        <w:i/>
        <w:iCs/>
        <w:sz w:val="18"/>
        <w:szCs w:val="18"/>
      </w:rPr>
    </w:pPr>
    <w:r w:rsidRPr="001E2551">
      <w:rPr>
        <w:b/>
        <w:bCs/>
        <w:i/>
        <w:iCs/>
        <w:sz w:val="18"/>
        <w:szCs w:val="18"/>
      </w:rPr>
      <w:t>NOTE:</w:t>
    </w:r>
    <w:r w:rsidRPr="001E2551">
      <w:rPr>
        <w:i/>
        <w:iCs/>
        <w:sz w:val="18"/>
        <w:szCs w:val="18"/>
      </w:rPr>
      <w:t xml:space="preserve"> This work is licensed under the Creative Commons CC BY-SA by the endTB Research Partners. To view a copy of this license, visit: </w:t>
    </w:r>
    <w:hyperlink r:id="rId1" w:history="1">
      <w:r w:rsidRPr="001E2551">
        <w:rPr>
          <w:rStyle w:val="Hyperlink"/>
          <w:i/>
          <w:iCs/>
          <w:sz w:val="18"/>
          <w:szCs w:val="18"/>
        </w:rPr>
        <w:t>https://creativecommons.org/licenses/by-sa/4.0/</w:t>
      </w:r>
    </w:hyperlink>
    <w:r w:rsidRPr="001E2551">
      <w:rPr>
        <w:i/>
        <w:iCs/>
        <w:sz w:val="18"/>
        <w:szCs w:val="18"/>
      </w:rPr>
      <w:t>. More information about this copyright is available in the endTB website</w:t>
    </w:r>
    <w:r>
      <w:rPr>
        <w:i/>
        <w:iCs/>
        <w:sz w:val="18"/>
        <w:szCs w:val="18"/>
      </w:rPr>
      <w:t>:</w:t>
    </w:r>
    <w:r w:rsidRPr="002C2411">
      <w:t xml:space="preserve"> </w:t>
    </w:r>
    <w:hyperlink r:id="rId2" w:history="1">
      <w:r w:rsidRPr="00F45F28">
        <w:rPr>
          <w:rStyle w:val="Hyperlink"/>
          <w:i/>
          <w:iCs/>
          <w:sz w:val="18"/>
          <w:szCs w:val="18"/>
        </w:rPr>
        <w:t>https://endtb.org/</w:t>
      </w:r>
    </w:hyperlink>
    <w:r w:rsidRPr="001E2551">
      <w:rPr>
        <w:i/>
        <w:iCs/>
        <w:sz w:val="18"/>
        <w:szCs w:val="18"/>
      </w:rPr>
      <w:t xml:space="preserve"> in the “Toolkit” section.</w:t>
    </w:r>
  </w:p>
  <w:p w14:paraId="19A90059" w14:textId="48057E79" w:rsidR="000B2C99" w:rsidRDefault="000B2C99">
    <w:pPr>
      <w:tabs>
        <w:tab w:val="center" w:pos="4680"/>
        <w:tab w:val="right" w:pos="9360"/>
      </w:tabs>
      <w:spacing w:after="720" w:line="240" w:lineRule="auto"/>
      <w:jc w:val="center"/>
    </w:pPr>
    <w:r>
      <w:t xml:space="preserve">Page </w:t>
    </w:r>
    <w:r>
      <w:fldChar w:fldCharType="begin"/>
    </w:r>
    <w:r>
      <w:instrText>PAGE</w:instrText>
    </w:r>
    <w:r>
      <w:fldChar w:fldCharType="separate"/>
    </w:r>
    <w:r w:rsidR="00AD6CD1">
      <w:rPr>
        <w:noProof/>
      </w:rPr>
      <w:t>2</w:t>
    </w:r>
    <w:r>
      <w:fldChar w:fldCharType="end"/>
    </w:r>
    <w:r>
      <w:t xml:space="preserve"> of </w:t>
    </w:r>
    <w:r w:rsidR="007206DC">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9C70A" w14:textId="77777777" w:rsidR="003B3753" w:rsidRPr="002B0529" w:rsidRDefault="00084377" w:rsidP="002B0529">
    <w:pPr>
      <w:pStyle w:val="Footer"/>
      <w:jc w:val="center"/>
      <w:rPr>
        <w:lang w:val="en-CA"/>
      </w:rPr>
    </w:pPr>
    <w:r>
      <w:rPr>
        <w:lang w:val="en-CA"/>
      </w:rPr>
      <w:t>Page __ of 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E916B" w14:textId="77777777" w:rsidR="00DE0E69" w:rsidRDefault="00DE0E69">
      <w:pPr>
        <w:spacing w:after="0" w:line="240" w:lineRule="auto"/>
      </w:pPr>
      <w:r>
        <w:separator/>
      </w:r>
    </w:p>
  </w:footnote>
  <w:footnote w:type="continuationSeparator" w:id="0">
    <w:p w14:paraId="0303C760" w14:textId="77777777" w:rsidR="00DE0E69" w:rsidRDefault="00DE0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C21FD" w14:textId="6B8559D8" w:rsidR="000B2C99" w:rsidRDefault="005B5EB4">
    <w:pPr>
      <w:tabs>
        <w:tab w:val="center" w:pos="4680"/>
        <w:tab w:val="right" w:pos="9360"/>
      </w:tabs>
      <w:spacing w:before="720" w:after="0" w:line="240" w:lineRule="auto"/>
    </w:pPr>
    <w:r>
      <w:rPr>
        <w:noProof/>
      </w:rPr>
      <w:drawing>
        <wp:anchor distT="0" distB="0" distL="114300" distR="114300" simplePos="0" relativeHeight="251659264" behindDoc="0" locked="0" layoutInCell="1" allowOverlap="1" wp14:anchorId="75D4A1FC" wp14:editId="7385B4DA">
          <wp:simplePos x="0" y="0"/>
          <wp:positionH relativeFrom="column">
            <wp:posOffset>-498475</wp:posOffset>
          </wp:positionH>
          <wp:positionV relativeFrom="paragraph">
            <wp:posOffset>388620</wp:posOffset>
          </wp:positionV>
          <wp:extent cx="498763" cy="308147"/>
          <wp:effectExtent l="0" t="0" r="0" b="0"/>
          <wp:wrapThrough wrapText="bothSides">
            <wp:wrapPolygon edited="0">
              <wp:start x="0" y="0"/>
              <wp:lineTo x="0" y="20041"/>
              <wp:lineTo x="20637" y="20041"/>
              <wp:lineTo x="20637" y="0"/>
              <wp:lineTo x="0" y="0"/>
            </wp:wrapPolygon>
          </wp:wrapThrough>
          <wp:docPr id="613051271" name="Picture 1" descr="C:\Users\m-atger\AppData\Local\Microsoft\Windows\INetCache\Content.Word\endTB_Logo_qu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m-atger\AppData\Local\Microsoft\Windows\INetCache\Content.Word\endTB_Logo_quad.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8763" cy="308147"/>
                  </a:xfrm>
                  <a:prstGeom prst="rect">
                    <a:avLst/>
                  </a:prstGeom>
                  <a:noFill/>
                  <a:ln>
                    <a:noFill/>
                  </a:ln>
                </pic:spPr>
              </pic:pic>
            </a:graphicData>
          </a:graphic>
          <wp14:sizeRelH relativeFrom="page">
            <wp14:pctWidth>0</wp14:pctWidth>
          </wp14:sizeRelH>
          <wp14:sizeRelV relativeFrom="page">
            <wp14:pctHeight>0</wp14:pctHeight>
          </wp14:sizeRelV>
        </wp:anchor>
      </w:drawing>
    </w:r>
    <w:r w:rsidR="000B2C99">
      <w:rPr>
        <w:b/>
      </w:rPr>
      <w:t>endTB</w:t>
    </w:r>
    <w:r w:rsidR="00D67940">
      <w:rPr>
        <w:b/>
      </w:rPr>
      <w:t xml:space="preserve"> </w:t>
    </w:r>
    <w:r w:rsidR="000B2C99">
      <w:rPr>
        <w:b/>
      </w:rPr>
      <w:t xml:space="preserve">Clinical Trial </w:t>
    </w:r>
    <w:r w:rsidR="000B2C99">
      <w:rPr>
        <w:b/>
      </w:rPr>
      <w:tab/>
    </w:r>
    <w:r w:rsidR="000B2C99">
      <w:rPr>
        <w:b/>
      </w:rPr>
      <w:tab/>
    </w:r>
    <w:r w:rsidR="00CF072B">
      <w:rPr>
        <w:b/>
      </w:rPr>
      <w:t xml:space="preserve">SOP </w:t>
    </w:r>
    <w:r w:rsidR="0074437F">
      <w:rPr>
        <w:b/>
      </w:rPr>
      <w:t>SP-022</w:t>
    </w:r>
    <w:r w:rsidR="00D67940">
      <w:rPr>
        <w:b/>
      </w:rPr>
      <w:t xml:space="preserve">-CT Version </w:t>
    </w:r>
    <w:r w:rsidR="00DE4ADE">
      <w:rPr>
        <w:b/>
      </w:rPr>
      <w:t>1</w:t>
    </w:r>
    <w:r w:rsidR="00D67940">
      <w:rPr>
        <w:b/>
      </w:rPr>
      <w:t>.</w:t>
    </w:r>
    <w:r w:rsidR="00DE4ADE">
      <w:rPr>
        <w:b/>
      </w:rPr>
      <w:t>0</w:t>
    </w:r>
    <w:r w:rsidR="000E3FB6">
      <w:rPr>
        <w:b/>
      </w:rPr>
      <w:t>, Date 22</w:t>
    </w:r>
    <w:r w:rsidR="007206DC">
      <w:rPr>
        <w:b/>
      </w:rPr>
      <w:t>-Jul</w:t>
    </w:r>
    <w:r w:rsidR="00D67940">
      <w:rPr>
        <w:b/>
      </w:rPr>
      <w:t>-2016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CBB91" w14:textId="77777777" w:rsidR="003B3753" w:rsidRDefault="00084377">
    <w:pPr>
      <w:pStyle w:val="Header"/>
    </w:pPr>
    <w:r w:rsidRPr="00DF2CAE">
      <w:rPr>
        <w:rFonts w:eastAsia="Calibri"/>
        <w:b/>
      </w:rPr>
      <w:t xml:space="preserve">endTB Clinical Trial </w:t>
    </w:r>
    <w:r w:rsidRPr="00DF2CAE">
      <w:rPr>
        <w:rFonts w:eastAsia="Calibri"/>
        <w:b/>
      </w:rPr>
      <w:tab/>
      <w:t xml:space="preserve">                                                                         </w:t>
    </w:r>
    <w:r>
      <w:rPr>
        <w:rFonts w:eastAsia="Calibri"/>
        <w:b/>
      </w:rPr>
      <w:t xml:space="preserve">                                                                                Site Subject Tracing Log Version 1.0, Date 12 Jul</w:t>
    </w:r>
    <w:r w:rsidRPr="00DF2CAE">
      <w:rPr>
        <w:rFonts w:eastAsia="Calibri"/>
        <w:b/>
      </w:rPr>
      <w:t xml:space="preserve"> 2016</w:t>
    </w:r>
    <w:r w:rsidRPr="00DF2CAE">
      <w:rPr>
        <w:rFonts w:eastAsia="Calibri"/>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614A012"/>
    <w:lvl w:ilvl="0">
      <w:start w:val="1"/>
      <w:numFmt w:val="decimal"/>
      <w:pStyle w:val="ListNumber"/>
      <w:lvlText w:val="%1."/>
      <w:lvlJc w:val="left"/>
      <w:pPr>
        <w:tabs>
          <w:tab w:val="num" w:pos="360"/>
        </w:tabs>
        <w:ind w:left="360" w:hanging="360"/>
      </w:pPr>
    </w:lvl>
  </w:abstractNum>
  <w:abstractNum w:abstractNumId="1" w15:restartNumberingAfterBreak="0">
    <w:nsid w:val="09A40173"/>
    <w:multiLevelType w:val="hybridMultilevel"/>
    <w:tmpl w:val="AEEAF50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C9B3F0F"/>
    <w:multiLevelType w:val="hybridMultilevel"/>
    <w:tmpl w:val="BB6215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EB2EE7"/>
    <w:multiLevelType w:val="multilevel"/>
    <w:tmpl w:val="AA2E1240"/>
    <w:styleLink w:val="SOPFormat"/>
    <w:lvl w:ilvl="0">
      <w:start w:val="1"/>
      <w:numFmt w:val="decimal"/>
      <w:pStyle w:val="Heading1"/>
      <w:lvlText w:val="%1"/>
      <w:lvlJc w:val="left"/>
      <w:pPr>
        <w:ind w:left="360" w:hanging="360"/>
      </w:pPr>
      <w:rPr>
        <w:rFonts w:ascii="Calibri" w:hAnsi="Calibri" w:hint="default"/>
        <w:b/>
        <w:i w:val="0"/>
        <w:sz w:val="36"/>
      </w:rPr>
    </w:lvl>
    <w:lvl w:ilvl="1">
      <w:start w:val="1"/>
      <w:numFmt w:val="decimal"/>
      <w:pStyle w:val="Heading2"/>
      <w:lvlText w:val="%2."/>
      <w:lvlJc w:val="left"/>
      <w:pPr>
        <w:ind w:left="720" w:hanging="360"/>
      </w:pPr>
      <w:rPr>
        <w:b/>
        <w:i w:val="0"/>
        <w:sz w:val="24"/>
      </w:rPr>
    </w:lvl>
    <w:lvl w:ilvl="2">
      <w:start w:val="1"/>
      <w:numFmt w:val="decimal"/>
      <w:pStyle w:val="Heading3"/>
      <w:lvlText w:val="%2.%3"/>
      <w:lvlJc w:val="left"/>
      <w:pPr>
        <w:ind w:left="1080" w:hanging="360"/>
      </w:pPr>
      <w:rPr>
        <w:b/>
        <w:i/>
        <w:sz w:val="24"/>
      </w:rPr>
    </w:lvl>
    <w:lvl w:ilvl="3">
      <w:start w:val="1"/>
      <w:numFmt w:val="decimal"/>
      <w:pStyle w:val="Heading4"/>
      <w:isLgl/>
      <w:lvlText w:val="%2.%3.%4"/>
      <w:lvlJc w:val="left"/>
      <w:pPr>
        <w:ind w:left="1440" w:hanging="360"/>
      </w:pPr>
      <w:rPr>
        <w:rFonts w:ascii="Calibri" w:hAnsi="Calibri" w:hint="default"/>
        <w:b w:val="0"/>
        <w:i/>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FF3152"/>
    <w:multiLevelType w:val="hybridMultilevel"/>
    <w:tmpl w:val="CB44A75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1697657D"/>
    <w:multiLevelType w:val="multilevel"/>
    <w:tmpl w:val="90766FF6"/>
    <w:lvl w:ilvl="0">
      <w:start w:val="1"/>
      <w:numFmt w:val="decimal"/>
      <w:lvlText w:val="%1."/>
      <w:lvlJc w:val="left"/>
      <w:pPr>
        <w:tabs>
          <w:tab w:val="num" w:pos="360"/>
        </w:tabs>
        <w:ind w:left="360" w:hanging="360"/>
      </w:pPr>
      <w:rPr>
        <w:rFonts w:hint="default"/>
      </w:rPr>
    </w:lvl>
    <w:lvl w:ilvl="1">
      <w:start w:val="3"/>
      <w:numFmt w:val="decimal"/>
      <w:isLgl/>
      <w:lvlText w:val="%1.%2."/>
      <w:lvlJc w:val="left"/>
      <w:pPr>
        <w:ind w:left="1080" w:hanging="720"/>
      </w:pPr>
      <w:rPr>
        <w:rFonts w:hint="default"/>
      </w:rPr>
    </w:lvl>
    <w:lvl w:ilvl="2">
      <w:start w:val="1"/>
      <w:numFmt w:val="decimal"/>
      <w:lvlText w:val="%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2DCB0270"/>
    <w:multiLevelType w:val="multilevel"/>
    <w:tmpl w:val="6114C9DA"/>
    <w:lvl w:ilvl="0">
      <w:start w:val="1"/>
      <w:numFmt w:val="bullet"/>
      <w:lvlText w:val=""/>
      <w:lvlJc w:val="left"/>
      <w:pPr>
        <w:tabs>
          <w:tab w:val="num" w:pos="360"/>
        </w:tabs>
        <w:ind w:left="360" w:hanging="360"/>
      </w:pPr>
      <w:rPr>
        <w:rFonts w:ascii="Symbol" w:hAnsi="Symbol"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3153067A"/>
    <w:multiLevelType w:val="hybridMultilevel"/>
    <w:tmpl w:val="2F84326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E45EBC"/>
    <w:multiLevelType w:val="hybridMultilevel"/>
    <w:tmpl w:val="29866E4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3D732B2E"/>
    <w:multiLevelType w:val="multilevel"/>
    <w:tmpl w:val="AA2E1240"/>
    <w:numStyleLink w:val="SOPFormat"/>
  </w:abstractNum>
  <w:abstractNum w:abstractNumId="10" w15:restartNumberingAfterBreak="0">
    <w:nsid w:val="3E911261"/>
    <w:multiLevelType w:val="hybridMultilevel"/>
    <w:tmpl w:val="8FAAF46A"/>
    <w:lvl w:ilvl="0" w:tplc="10090001">
      <w:start w:val="1"/>
      <w:numFmt w:val="bullet"/>
      <w:lvlText w:val=""/>
      <w:lvlJc w:val="left"/>
      <w:pPr>
        <w:ind w:left="1080" w:hanging="360"/>
      </w:pPr>
      <w:rPr>
        <w:rFonts w:ascii="Symbol" w:hAnsi="Symbol" w:hint="default"/>
      </w:rPr>
    </w:lvl>
    <w:lvl w:ilvl="1" w:tplc="10090019">
      <w:start w:val="1"/>
      <w:numFmt w:val="lowerLetter"/>
      <w:lvlText w:val="%2."/>
      <w:lvlJc w:val="left"/>
      <w:pPr>
        <w:ind w:left="1800" w:hanging="360"/>
      </w:pPr>
    </w:lvl>
    <w:lvl w:ilvl="2" w:tplc="10090001">
      <w:start w:val="1"/>
      <w:numFmt w:val="bullet"/>
      <w:lvlText w:val=""/>
      <w:lvlJc w:val="left"/>
      <w:pPr>
        <w:ind w:left="2520" w:hanging="180"/>
      </w:pPr>
      <w:rPr>
        <w:rFonts w:ascii="Symbol" w:hAnsi="Symbol" w:hint="default"/>
      </w:r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429E65D7"/>
    <w:multiLevelType w:val="hybridMultilevel"/>
    <w:tmpl w:val="54666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B25716"/>
    <w:multiLevelType w:val="hybridMultilevel"/>
    <w:tmpl w:val="5A38720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4AFD0C73"/>
    <w:multiLevelType w:val="multilevel"/>
    <w:tmpl w:val="839C75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4BE27508"/>
    <w:multiLevelType w:val="hybridMultilevel"/>
    <w:tmpl w:val="24B4658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5" w15:restartNumberingAfterBreak="0">
    <w:nsid w:val="4C40071F"/>
    <w:multiLevelType w:val="hybridMultilevel"/>
    <w:tmpl w:val="C03A18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3B34B8"/>
    <w:multiLevelType w:val="multilevel"/>
    <w:tmpl w:val="4ABEBE5A"/>
    <w:lvl w:ilvl="0">
      <w:start w:val="1"/>
      <w:numFmt w:val="bullet"/>
      <w:lvlText w:val="●"/>
      <w:lvlJc w:val="left"/>
      <w:pPr>
        <w:ind w:left="0" w:firstLine="720"/>
      </w:pPr>
      <w:rPr>
        <w:rFonts w:ascii="Arial" w:eastAsia="Arial" w:hAnsi="Arial" w:cs="Arial"/>
      </w:rPr>
    </w:lvl>
    <w:lvl w:ilvl="1">
      <w:start w:val="1"/>
      <w:numFmt w:val="bullet"/>
      <w:lvlText w:val="o"/>
      <w:lvlJc w:val="left"/>
      <w:pPr>
        <w:ind w:left="720" w:firstLine="1440"/>
      </w:pPr>
      <w:rPr>
        <w:rFonts w:ascii="Arial" w:eastAsia="Arial" w:hAnsi="Arial" w:cs="Arial"/>
      </w:rPr>
    </w:lvl>
    <w:lvl w:ilvl="2">
      <w:start w:val="1"/>
      <w:numFmt w:val="bullet"/>
      <w:lvlText w:val="▪"/>
      <w:lvlJc w:val="left"/>
      <w:pPr>
        <w:ind w:left="1440" w:firstLine="2160"/>
      </w:pPr>
      <w:rPr>
        <w:rFonts w:ascii="Arial" w:eastAsia="Arial" w:hAnsi="Arial" w:cs="Arial"/>
      </w:rPr>
    </w:lvl>
    <w:lvl w:ilvl="3">
      <w:start w:val="1"/>
      <w:numFmt w:val="bullet"/>
      <w:lvlText w:val="●"/>
      <w:lvlJc w:val="left"/>
      <w:pPr>
        <w:ind w:left="2160" w:firstLine="2880"/>
      </w:pPr>
      <w:rPr>
        <w:rFonts w:ascii="Arial" w:eastAsia="Arial" w:hAnsi="Arial" w:cs="Arial"/>
      </w:rPr>
    </w:lvl>
    <w:lvl w:ilvl="4">
      <w:start w:val="1"/>
      <w:numFmt w:val="bullet"/>
      <w:lvlText w:val="o"/>
      <w:lvlJc w:val="left"/>
      <w:pPr>
        <w:ind w:left="2880" w:firstLine="3600"/>
      </w:pPr>
      <w:rPr>
        <w:rFonts w:ascii="Arial" w:eastAsia="Arial" w:hAnsi="Arial" w:cs="Arial"/>
      </w:rPr>
    </w:lvl>
    <w:lvl w:ilvl="5">
      <w:start w:val="1"/>
      <w:numFmt w:val="bullet"/>
      <w:lvlText w:val="▪"/>
      <w:lvlJc w:val="left"/>
      <w:pPr>
        <w:ind w:left="3600" w:firstLine="4320"/>
      </w:pPr>
      <w:rPr>
        <w:rFonts w:ascii="Arial" w:eastAsia="Arial" w:hAnsi="Arial" w:cs="Arial"/>
      </w:rPr>
    </w:lvl>
    <w:lvl w:ilvl="6">
      <w:start w:val="1"/>
      <w:numFmt w:val="bullet"/>
      <w:lvlText w:val="●"/>
      <w:lvlJc w:val="left"/>
      <w:pPr>
        <w:ind w:left="4320" w:firstLine="5040"/>
      </w:pPr>
      <w:rPr>
        <w:rFonts w:ascii="Arial" w:eastAsia="Arial" w:hAnsi="Arial" w:cs="Arial"/>
      </w:rPr>
    </w:lvl>
    <w:lvl w:ilvl="7">
      <w:start w:val="1"/>
      <w:numFmt w:val="bullet"/>
      <w:lvlText w:val="o"/>
      <w:lvlJc w:val="left"/>
      <w:pPr>
        <w:ind w:left="5040" w:firstLine="5760"/>
      </w:pPr>
      <w:rPr>
        <w:rFonts w:ascii="Arial" w:eastAsia="Arial" w:hAnsi="Arial" w:cs="Arial"/>
      </w:rPr>
    </w:lvl>
    <w:lvl w:ilvl="8">
      <w:start w:val="1"/>
      <w:numFmt w:val="bullet"/>
      <w:lvlText w:val="▪"/>
      <w:lvlJc w:val="left"/>
      <w:pPr>
        <w:ind w:left="5760" w:firstLine="6480"/>
      </w:pPr>
      <w:rPr>
        <w:rFonts w:ascii="Arial" w:eastAsia="Arial" w:hAnsi="Arial" w:cs="Arial"/>
      </w:rPr>
    </w:lvl>
  </w:abstractNum>
  <w:abstractNum w:abstractNumId="17" w15:restartNumberingAfterBreak="0">
    <w:nsid w:val="5F45186E"/>
    <w:multiLevelType w:val="hybridMultilevel"/>
    <w:tmpl w:val="5078808A"/>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01">
      <w:start w:val="1"/>
      <w:numFmt w:val="bullet"/>
      <w:lvlText w:val=""/>
      <w:lvlJc w:val="left"/>
      <w:pPr>
        <w:ind w:left="2520" w:hanging="180"/>
      </w:pPr>
      <w:rPr>
        <w:rFonts w:ascii="Symbol" w:hAnsi="Symbol" w:hint="default"/>
      </w:r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650A0B61"/>
    <w:multiLevelType w:val="hybridMultilevel"/>
    <w:tmpl w:val="58089226"/>
    <w:lvl w:ilvl="0" w:tplc="10090001">
      <w:start w:val="1"/>
      <w:numFmt w:val="bullet"/>
      <w:lvlText w:val=""/>
      <w:lvlJc w:val="left"/>
      <w:pPr>
        <w:ind w:left="2425" w:hanging="360"/>
      </w:pPr>
      <w:rPr>
        <w:rFonts w:ascii="Symbol" w:hAnsi="Symbol" w:hint="default"/>
      </w:rPr>
    </w:lvl>
    <w:lvl w:ilvl="1" w:tplc="10090003" w:tentative="1">
      <w:start w:val="1"/>
      <w:numFmt w:val="bullet"/>
      <w:lvlText w:val="o"/>
      <w:lvlJc w:val="left"/>
      <w:pPr>
        <w:ind w:left="3145" w:hanging="360"/>
      </w:pPr>
      <w:rPr>
        <w:rFonts w:ascii="Courier New" w:hAnsi="Courier New" w:cs="Courier New" w:hint="default"/>
      </w:rPr>
    </w:lvl>
    <w:lvl w:ilvl="2" w:tplc="10090005" w:tentative="1">
      <w:start w:val="1"/>
      <w:numFmt w:val="bullet"/>
      <w:lvlText w:val=""/>
      <w:lvlJc w:val="left"/>
      <w:pPr>
        <w:ind w:left="3865" w:hanging="360"/>
      </w:pPr>
      <w:rPr>
        <w:rFonts w:ascii="Wingdings" w:hAnsi="Wingdings" w:hint="default"/>
      </w:rPr>
    </w:lvl>
    <w:lvl w:ilvl="3" w:tplc="10090001" w:tentative="1">
      <w:start w:val="1"/>
      <w:numFmt w:val="bullet"/>
      <w:lvlText w:val=""/>
      <w:lvlJc w:val="left"/>
      <w:pPr>
        <w:ind w:left="4585" w:hanging="360"/>
      </w:pPr>
      <w:rPr>
        <w:rFonts w:ascii="Symbol" w:hAnsi="Symbol" w:hint="default"/>
      </w:rPr>
    </w:lvl>
    <w:lvl w:ilvl="4" w:tplc="10090003" w:tentative="1">
      <w:start w:val="1"/>
      <w:numFmt w:val="bullet"/>
      <w:lvlText w:val="o"/>
      <w:lvlJc w:val="left"/>
      <w:pPr>
        <w:ind w:left="5305" w:hanging="360"/>
      </w:pPr>
      <w:rPr>
        <w:rFonts w:ascii="Courier New" w:hAnsi="Courier New" w:cs="Courier New" w:hint="default"/>
      </w:rPr>
    </w:lvl>
    <w:lvl w:ilvl="5" w:tplc="10090005" w:tentative="1">
      <w:start w:val="1"/>
      <w:numFmt w:val="bullet"/>
      <w:lvlText w:val=""/>
      <w:lvlJc w:val="left"/>
      <w:pPr>
        <w:ind w:left="6025" w:hanging="360"/>
      </w:pPr>
      <w:rPr>
        <w:rFonts w:ascii="Wingdings" w:hAnsi="Wingdings" w:hint="default"/>
      </w:rPr>
    </w:lvl>
    <w:lvl w:ilvl="6" w:tplc="10090001" w:tentative="1">
      <w:start w:val="1"/>
      <w:numFmt w:val="bullet"/>
      <w:lvlText w:val=""/>
      <w:lvlJc w:val="left"/>
      <w:pPr>
        <w:ind w:left="6745" w:hanging="360"/>
      </w:pPr>
      <w:rPr>
        <w:rFonts w:ascii="Symbol" w:hAnsi="Symbol" w:hint="default"/>
      </w:rPr>
    </w:lvl>
    <w:lvl w:ilvl="7" w:tplc="10090003" w:tentative="1">
      <w:start w:val="1"/>
      <w:numFmt w:val="bullet"/>
      <w:lvlText w:val="o"/>
      <w:lvlJc w:val="left"/>
      <w:pPr>
        <w:ind w:left="7465" w:hanging="360"/>
      </w:pPr>
      <w:rPr>
        <w:rFonts w:ascii="Courier New" w:hAnsi="Courier New" w:cs="Courier New" w:hint="default"/>
      </w:rPr>
    </w:lvl>
    <w:lvl w:ilvl="8" w:tplc="10090005" w:tentative="1">
      <w:start w:val="1"/>
      <w:numFmt w:val="bullet"/>
      <w:lvlText w:val=""/>
      <w:lvlJc w:val="left"/>
      <w:pPr>
        <w:ind w:left="8185" w:hanging="360"/>
      </w:pPr>
      <w:rPr>
        <w:rFonts w:ascii="Wingdings" w:hAnsi="Wingdings" w:hint="default"/>
      </w:rPr>
    </w:lvl>
  </w:abstractNum>
  <w:abstractNum w:abstractNumId="19" w15:restartNumberingAfterBreak="0">
    <w:nsid w:val="67945D70"/>
    <w:multiLevelType w:val="hybridMultilevel"/>
    <w:tmpl w:val="A3768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724FAA"/>
    <w:multiLevelType w:val="hybridMultilevel"/>
    <w:tmpl w:val="07BC17C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347220"/>
    <w:multiLevelType w:val="multilevel"/>
    <w:tmpl w:val="135059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745520BC"/>
    <w:multiLevelType w:val="hybridMultilevel"/>
    <w:tmpl w:val="0B5ADBA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7B826F9A"/>
    <w:multiLevelType w:val="hybridMultilevel"/>
    <w:tmpl w:val="48126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4F469B"/>
    <w:multiLevelType w:val="hybridMultilevel"/>
    <w:tmpl w:val="C612552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689645803">
    <w:abstractNumId w:val="0"/>
  </w:num>
  <w:num w:numId="2" w16cid:durableId="56519861">
    <w:abstractNumId w:val="16"/>
  </w:num>
  <w:num w:numId="3" w16cid:durableId="967974350">
    <w:abstractNumId w:val="21"/>
  </w:num>
  <w:num w:numId="4" w16cid:durableId="1434977858">
    <w:abstractNumId w:val="13"/>
  </w:num>
  <w:num w:numId="5" w16cid:durableId="1138112044">
    <w:abstractNumId w:val="6"/>
  </w:num>
  <w:num w:numId="6" w16cid:durableId="1088311065">
    <w:abstractNumId w:val="15"/>
  </w:num>
  <w:num w:numId="7" w16cid:durableId="393968925">
    <w:abstractNumId w:val="2"/>
  </w:num>
  <w:num w:numId="8" w16cid:durableId="393507385">
    <w:abstractNumId w:val="7"/>
  </w:num>
  <w:num w:numId="9" w16cid:durableId="108790307">
    <w:abstractNumId w:val="20"/>
  </w:num>
  <w:num w:numId="10" w16cid:durableId="1614441464">
    <w:abstractNumId w:val="23"/>
  </w:num>
  <w:num w:numId="11" w16cid:durableId="648166502">
    <w:abstractNumId w:val="19"/>
  </w:num>
  <w:num w:numId="12" w16cid:durableId="732586449">
    <w:abstractNumId w:val="4"/>
  </w:num>
  <w:num w:numId="13" w16cid:durableId="345906336">
    <w:abstractNumId w:val="24"/>
  </w:num>
  <w:num w:numId="14" w16cid:durableId="1756706736">
    <w:abstractNumId w:val="22"/>
  </w:num>
  <w:num w:numId="15" w16cid:durableId="1803108246">
    <w:abstractNumId w:val="5"/>
  </w:num>
  <w:num w:numId="16" w16cid:durableId="135725397">
    <w:abstractNumId w:val="8"/>
  </w:num>
  <w:num w:numId="17" w16cid:durableId="1967006789">
    <w:abstractNumId w:val="17"/>
  </w:num>
  <w:num w:numId="18" w16cid:durableId="644237242">
    <w:abstractNumId w:val="14"/>
  </w:num>
  <w:num w:numId="19" w16cid:durableId="223178749">
    <w:abstractNumId w:val="18"/>
  </w:num>
  <w:num w:numId="20" w16cid:durableId="1296137563">
    <w:abstractNumId w:val="12"/>
  </w:num>
  <w:num w:numId="21" w16cid:durableId="1929197099">
    <w:abstractNumId w:val="1"/>
  </w:num>
  <w:num w:numId="22" w16cid:durableId="1315141238">
    <w:abstractNumId w:val="10"/>
  </w:num>
  <w:num w:numId="23" w16cid:durableId="1136219029">
    <w:abstractNumId w:val="3"/>
  </w:num>
  <w:num w:numId="24" w16cid:durableId="1383556622">
    <w:abstractNumId w:val="9"/>
  </w:num>
  <w:num w:numId="25" w16cid:durableId="457142075">
    <w:abstractNumId w:val="11"/>
  </w:num>
  <w:num w:numId="26" w16cid:durableId="2033992615">
    <w:abstractNumId w:val="0"/>
  </w:num>
  <w:num w:numId="27" w16cid:durableId="71801326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2D1"/>
    <w:rsid w:val="00011A75"/>
    <w:rsid w:val="0004083C"/>
    <w:rsid w:val="00045404"/>
    <w:rsid w:val="0004634E"/>
    <w:rsid w:val="000723EB"/>
    <w:rsid w:val="00084377"/>
    <w:rsid w:val="000B2C99"/>
    <w:rsid w:val="000D50B5"/>
    <w:rsid w:val="000E3FB6"/>
    <w:rsid w:val="000F09B8"/>
    <w:rsid w:val="0010326D"/>
    <w:rsid w:val="001327B4"/>
    <w:rsid w:val="001422BF"/>
    <w:rsid w:val="00167CB6"/>
    <w:rsid w:val="0017116A"/>
    <w:rsid w:val="001865D8"/>
    <w:rsid w:val="00190C19"/>
    <w:rsid w:val="001A79A4"/>
    <w:rsid w:val="001B45CB"/>
    <w:rsid w:val="001B542E"/>
    <w:rsid w:val="001D04E8"/>
    <w:rsid w:val="001D5FF5"/>
    <w:rsid w:val="001E41CC"/>
    <w:rsid w:val="00205B7D"/>
    <w:rsid w:val="00222798"/>
    <w:rsid w:val="00241332"/>
    <w:rsid w:val="00242217"/>
    <w:rsid w:val="00282ED6"/>
    <w:rsid w:val="002843E7"/>
    <w:rsid w:val="002924C5"/>
    <w:rsid w:val="002A2A64"/>
    <w:rsid w:val="002A3463"/>
    <w:rsid w:val="002B6E4F"/>
    <w:rsid w:val="002C0D2A"/>
    <w:rsid w:val="002C7146"/>
    <w:rsid w:val="002D0D48"/>
    <w:rsid w:val="002F5FD1"/>
    <w:rsid w:val="00326B50"/>
    <w:rsid w:val="00347CD3"/>
    <w:rsid w:val="00351A9F"/>
    <w:rsid w:val="003524A7"/>
    <w:rsid w:val="00354154"/>
    <w:rsid w:val="0036681B"/>
    <w:rsid w:val="00383BAB"/>
    <w:rsid w:val="00383F65"/>
    <w:rsid w:val="00392A0B"/>
    <w:rsid w:val="003B3753"/>
    <w:rsid w:val="003D0F3F"/>
    <w:rsid w:val="003D46B8"/>
    <w:rsid w:val="003D7081"/>
    <w:rsid w:val="003E60A6"/>
    <w:rsid w:val="003F2368"/>
    <w:rsid w:val="00415FAB"/>
    <w:rsid w:val="00427687"/>
    <w:rsid w:val="00443652"/>
    <w:rsid w:val="00456662"/>
    <w:rsid w:val="00490A91"/>
    <w:rsid w:val="004A2C76"/>
    <w:rsid w:val="004A7453"/>
    <w:rsid w:val="004B26C6"/>
    <w:rsid w:val="004C2B3F"/>
    <w:rsid w:val="004D0D8E"/>
    <w:rsid w:val="004F1333"/>
    <w:rsid w:val="00503840"/>
    <w:rsid w:val="005132C0"/>
    <w:rsid w:val="005242BF"/>
    <w:rsid w:val="00532471"/>
    <w:rsid w:val="0053553F"/>
    <w:rsid w:val="00543C4F"/>
    <w:rsid w:val="005639B6"/>
    <w:rsid w:val="0056508D"/>
    <w:rsid w:val="00572A1A"/>
    <w:rsid w:val="00576035"/>
    <w:rsid w:val="00576458"/>
    <w:rsid w:val="00582E2E"/>
    <w:rsid w:val="00594465"/>
    <w:rsid w:val="005B5EB4"/>
    <w:rsid w:val="005C4339"/>
    <w:rsid w:val="00603BF7"/>
    <w:rsid w:val="00614ED2"/>
    <w:rsid w:val="006314A8"/>
    <w:rsid w:val="00641A0A"/>
    <w:rsid w:val="00652A39"/>
    <w:rsid w:val="00655A55"/>
    <w:rsid w:val="00672DC0"/>
    <w:rsid w:val="006926AA"/>
    <w:rsid w:val="006A1975"/>
    <w:rsid w:val="006A24A9"/>
    <w:rsid w:val="006A65A9"/>
    <w:rsid w:val="006B1DF8"/>
    <w:rsid w:val="006C18B4"/>
    <w:rsid w:val="006E0CF9"/>
    <w:rsid w:val="006F2FC0"/>
    <w:rsid w:val="007048D0"/>
    <w:rsid w:val="00704F5D"/>
    <w:rsid w:val="007206DC"/>
    <w:rsid w:val="00721718"/>
    <w:rsid w:val="0074437F"/>
    <w:rsid w:val="00744B79"/>
    <w:rsid w:val="0074572D"/>
    <w:rsid w:val="007501C7"/>
    <w:rsid w:val="00753985"/>
    <w:rsid w:val="00773CBF"/>
    <w:rsid w:val="0078004E"/>
    <w:rsid w:val="00793CB6"/>
    <w:rsid w:val="007A48B2"/>
    <w:rsid w:val="007A720F"/>
    <w:rsid w:val="007B0F31"/>
    <w:rsid w:val="007B12D1"/>
    <w:rsid w:val="007B510D"/>
    <w:rsid w:val="007C33CE"/>
    <w:rsid w:val="007C7EE6"/>
    <w:rsid w:val="008019E2"/>
    <w:rsid w:val="0080419A"/>
    <w:rsid w:val="0081019E"/>
    <w:rsid w:val="00814703"/>
    <w:rsid w:val="00823CDA"/>
    <w:rsid w:val="008327FC"/>
    <w:rsid w:val="00833FDA"/>
    <w:rsid w:val="00851BBB"/>
    <w:rsid w:val="00854B4C"/>
    <w:rsid w:val="00857680"/>
    <w:rsid w:val="008615BC"/>
    <w:rsid w:val="00874D00"/>
    <w:rsid w:val="00881D6F"/>
    <w:rsid w:val="00887A5B"/>
    <w:rsid w:val="0089569C"/>
    <w:rsid w:val="008B245E"/>
    <w:rsid w:val="008B74EC"/>
    <w:rsid w:val="008E08E6"/>
    <w:rsid w:val="008E21E0"/>
    <w:rsid w:val="00922731"/>
    <w:rsid w:val="00924991"/>
    <w:rsid w:val="00932037"/>
    <w:rsid w:val="00937CA2"/>
    <w:rsid w:val="00944524"/>
    <w:rsid w:val="00945322"/>
    <w:rsid w:val="009511E9"/>
    <w:rsid w:val="009564F4"/>
    <w:rsid w:val="00970153"/>
    <w:rsid w:val="00980688"/>
    <w:rsid w:val="00987472"/>
    <w:rsid w:val="00990E2B"/>
    <w:rsid w:val="00996512"/>
    <w:rsid w:val="00996E2B"/>
    <w:rsid w:val="009A4B41"/>
    <w:rsid w:val="009B5F8B"/>
    <w:rsid w:val="009C142E"/>
    <w:rsid w:val="009E5C0D"/>
    <w:rsid w:val="009E776C"/>
    <w:rsid w:val="009E7ECA"/>
    <w:rsid w:val="00A14473"/>
    <w:rsid w:val="00A474B7"/>
    <w:rsid w:val="00A51E2C"/>
    <w:rsid w:val="00A60BDA"/>
    <w:rsid w:val="00A810E4"/>
    <w:rsid w:val="00AC415E"/>
    <w:rsid w:val="00AC7F4A"/>
    <w:rsid w:val="00AD6CD1"/>
    <w:rsid w:val="00AE7817"/>
    <w:rsid w:val="00AF0357"/>
    <w:rsid w:val="00B3256A"/>
    <w:rsid w:val="00B462A1"/>
    <w:rsid w:val="00B56017"/>
    <w:rsid w:val="00B72947"/>
    <w:rsid w:val="00B7420D"/>
    <w:rsid w:val="00B94FC1"/>
    <w:rsid w:val="00BA14FF"/>
    <w:rsid w:val="00BA1BB2"/>
    <w:rsid w:val="00BB4482"/>
    <w:rsid w:val="00BB6FA4"/>
    <w:rsid w:val="00BC35EC"/>
    <w:rsid w:val="00BF0915"/>
    <w:rsid w:val="00C04AFC"/>
    <w:rsid w:val="00C10E8A"/>
    <w:rsid w:val="00C17024"/>
    <w:rsid w:val="00C338A5"/>
    <w:rsid w:val="00C3548A"/>
    <w:rsid w:val="00C452FE"/>
    <w:rsid w:val="00C50956"/>
    <w:rsid w:val="00C540ED"/>
    <w:rsid w:val="00C54BE3"/>
    <w:rsid w:val="00C67465"/>
    <w:rsid w:val="00C777F0"/>
    <w:rsid w:val="00C94E72"/>
    <w:rsid w:val="00CA36A2"/>
    <w:rsid w:val="00CA3A83"/>
    <w:rsid w:val="00CA49D3"/>
    <w:rsid w:val="00CB11E9"/>
    <w:rsid w:val="00CC4C0A"/>
    <w:rsid w:val="00CF072B"/>
    <w:rsid w:val="00CF7278"/>
    <w:rsid w:val="00CF77DA"/>
    <w:rsid w:val="00D5019B"/>
    <w:rsid w:val="00D6466A"/>
    <w:rsid w:val="00D67940"/>
    <w:rsid w:val="00D82026"/>
    <w:rsid w:val="00D92023"/>
    <w:rsid w:val="00DC32E9"/>
    <w:rsid w:val="00DE0E69"/>
    <w:rsid w:val="00DE4ADE"/>
    <w:rsid w:val="00E04BD0"/>
    <w:rsid w:val="00E320B1"/>
    <w:rsid w:val="00E35162"/>
    <w:rsid w:val="00E376D4"/>
    <w:rsid w:val="00E4270C"/>
    <w:rsid w:val="00E50EE2"/>
    <w:rsid w:val="00E51C92"/>
    <w:rsid w:val="00E6471B"/>
    <w:rsid w:val="00E65607"/>
    <w:rsid w:val="00E70D60"/>
    <w:rsid w:val="00E74A36"/>
    <w:rsid w:val="00E85770"/>
    <w:rsid w:val="00E910FD"/>
    <w:rsid w:val="00E9446A"/>
    <w:rsid w:val="00EA08B3"/>
    <w:rsid w:val="00EB1D66"/>
    <w:rsid w:val="00EE0BF2"/>
    <w:rsid w:val="00EF1453"/>
    <w:rsid w:val="00F0035E"/>
    <w:rsid w:val="00F4671D"/>
    <w:rsid w:val="00F57077"/>
    <w:rsid w:val="00F6177B"/>
    <w:rsid w:val="00F7372C"/>
    <w:rsid w:val="00F80258"/>
    <w:rsid w:val="00F86FDC"/>
    <w:rsid w:val="00F917D6"/>
    <w:rsid w:val="00F93AC0"/>
    <w:rsid w:val="00F94DE6"/>
    <w:rsid w:val="00F96C41"/>
    <w:rsid w:val="00FD78D6"/>
    <w:rsid w:val="00FE163E"/>
    <w:rsid w:val="00FE2687"/>
    <w:rsid w:val="00FE2FA5"/>
    <w:rsid w:val="00FE45B3"/>
    <w:rsid w:val="00FF4017"/>
    <w:rsid w:val="75D740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B5E3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Calibri"/>
        <w:color w:val="000000"/>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rsid w:val="00594465"/>
    <w:pPr>
      <w:keepNext/>
      <w:keepLines/>
      <w:numPr>
        <w:numId w:val="24"/>
      </w:numPr>
      <w:spacing w:before="120" w:after="120" w:line="240" w:lineRule="auto"/>
      <w:jc w:val="center"/>
      <w:outlineLvl w:val="0"/>
    </w:pPr>
    <w:rPr>
      <w:b/>
      <w:sz w:val="36"/>
      <w:szCs w:val="24"/>
    </w:rPr>
  </w:style>
  <w:style w:type="paragraph" w:styleId="Heading2">
    <w:name w:val="heading 2"/>
    <w:basedOn w:val="ListNumber"/>
    <w:next w:val="Normal"/>
    <w:rsid w:val="00EF1453"/>
    <w:pPr>
      <w:keepNext/>
      <w:keepLines/>
      <w:numPr>
        <w:ilvl w:val="1"/>
        <w:numId w:val="24"/>
      </w:numPr>
      <w:spacing w:before="360" w:after="80"/>
      <w:outlineLvl w:val="1"/>
    </w:pPr>
    <w:rPr>
      <w:b/>
      <w:sz w:val="24"/>
      <w:szCs w:val="36"/>
    </w:rPr>
  </w:style>
  <w:style w:type="paragraph" w:styleId="Heading3">
    <w:name w:val="heading 3"/>
    <w:basedOn w:val="Normal"/>
    <w:next w:val="Normal"/>
    <w:rsid w:val="00EF1453"/>
    <w:pPr>
      <w:keepNext/>
      <w:keepLines/>
      <w:numPr>
        <w:ilvl w:val="2"/>
        <w:numId w:val="24"/>
      </w:numPr>
      <w:spacing w:before="120" w:after="80"/>
      <w:ind w:left="1224" w:hanging="504"/>
      <w:contextualSpacing/>
      <w:outlineLvl w:val="2"/>
    </w:pPr>
    <w:rPr>
      <w:b/>
      <w:i/>
      <w:sz w:val="24"/>
      <w:szCs w:val="28"/>
    </w:rPr>
  </w:style>
  <w:style w:type="paragraph" w:styleId="Heading4">
    <w:name w:val="heading 4"/>
    <w:basedOn w:val="Normal"/>
    <w:next w:val="Normal"/>
    <w:rsid w:val="00EF1453"/>
    <w:pPr>
      <w:keepNext/>
      <w:keepLines/>
      <w:numPr>
        <w:ilvl w:val="3"/>
        <w:numId w:val="24"/>
      </w:numPr>
      <w:spacing w:before="200" w:after="0"/>
      <w:contextualSpacing/>
      <w:outlineLvl w:val="3"/>
    </w:pPr>
    <w:rPr>
      <w:i/>
      <w:sz w:val="24"/>
      <w:szCs w:val="24"/>
      <w:u w:val="single"/>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paragraph" w:styleId="Header">
    <w:name w:val="header"/>
    <w:basedOn w:val="Normal"/>
    <w:link w:val="HeaderChar"/>
    <w:unhideWhenUsed/>
    <w:rsid w:val="00C540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0ED"/>
  </w:style>
  <w:style w:type="paragraph" w:styleId="Footer">
    <w:name w:val="footer"/>
    <w:basedOn w:val="Normal"/>
    <w:link w:val="FooterChar"/>
    <w:uiPriority w:val="99"/>
    <w:unhideWhenUsed/>
    <w:rsid w:val="00C54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0ED"/>
  </w:style>
  <w:style w:type="paragraph" w:styleId="ListNumber">
    <w:name w:val="List Number"/>
    <w:basedOn w:val="Normal"/>
    <w:uiPriority w:val="99"/>
    <w:unhideWhenUsed/>
    <w:rsid w:val="00594465"/>
    <w:pPr>
      <w:numPr>
        <w:numId w:val="1"/>
      </w:numPr>
      <w:contextualSpacing/>
    </w:pPr>
  </w:style>
  <w:style w:type="paragraph" w:styleId="ListParagraph">
    <w:name w:val="List Paragraph"/>
    <w:basedOn w:val="Normal"/>
    <w:uiPriority w:val="99"/>
    <w:qFormat/>
    <w:rsid w:val="00BF0915"/>
    <w:pPr>
      <w:ind w:left="720"/>
      <w:contextualSpacing/>
    </w:pPr>
  </w:style>
  <w:style w:type="paragraph" w:styleId="BalloonText">
    <w:name w:val="Balloon Text"/>
    <w:basedOn w:val="Normal"/>
    <w:link w:val="BalloonTextChar"/>
    <w:uiPriority w:val="99"/>
    <w:semiHidden/>
    <w:unhideWhenUsed/>
    <w:rsid w:val="009874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472"/>
    <w:rPr>
      <w:rFonts w:ascii="Tahoma" w:hAnsi="Tahoma" w:cs="Tahoma"/>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1">
    <w:name w:val="1"/>
    <w:basedOn w:val="TableNormal"/>
    <w:rsid w:val="00932037"/>
    <w:rPr>
      <w:lang w:val="en-CA"/>
    </w:rPr>
    <w:tblPr>
      <w:tblStyleRowBandSize w:val="1"/>
      <w:tblStyleColBandSize w:val="1"/>
      <w:tblCellMar>
        <w:top w:w="15" w:type="dxa"/>
        <w:left w:w="15" w:type="dxa"/>
        <w:bottom w:w="15" w:type="dxa"/>
        <w:right w:w="15" w:type="dxa"/>
      </w:tblCellMar>
    </w:tblPr>
  </w:style>
  <w:style w:type="character" w:styleId="Emphasis">
    <w:name w:val="Emphasis"/>
    <w:basedOn w:val="DefaultParagraphFont"/>
    <w:uiPriority w:val="20"/>
    <w:qFormat/>
    <w:rsid w:val="00CA36A2"/>
    <w:rPr>
      <w:i/>
      <w:iCs/>
    </w:rPr>
  </w:style>
  <w:style w:type="paragraph" w:styleId="CommentSubject">
    <w:name w:val="annotation subject"/>
    <w:basedOn w:val="CommentText"/>
    <w:next w:val="CommentText"/>
    <w:link w:val="CommentSubjectChar"/>
    <w:uiPriority w:val="99"/>
    <w:semiHidden/>
    <w:unhideWhenUsed/>
    <w:rsid w:val="0056508D"/>
    <w:rPr>
      <w:b/>
      <w:bCs/>
    </w:rPr>
  </w:style>
  <w:style w:type="character" w:customStyle="1" w:styleId="CommentSubjectChar">
    <w:name w:val="Comment Subject Char"/>
    <w:basedOn w:val="CommentTextChar"/>
    <w:link w:val="CommentSubject"/>
    <w:uiPriority w:val="99"/>
    <w:semiHidden/>
    <w:rsid w:val="0056508D"/>
    <w:rPr>
      <w:b/>
      <w:bCs/>
      <w:sz w:val="20"/>
      <w:szCs w:val="20"/>
    </w:rPr>
  </w:style>
  <w:style w:type="table" w:styleId="TableGrid">
    <w:name w:val="Table Grid"/>
    <w:basedOn w:val="TableNormal"/>
    <w:uiPriority w:val="59"/>
    <w:rsid w:val="0085768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OPFormat">
    <w:name w:val="SOP Format"/>
    <w:basedOn w:val="NoList"/>
    <w:uiPriority w:val="99"/>
    <w:rsid w:val="00EF1453"/>
    <w:pPr>
      <w:numPr>
        <w:numId w:val="23"/>
      </w:numPr>
    </w:pPr>
  </w:style>
  <w:style w:type="paragraph" w:styleId="TOCHeading">
    <w:name w:val="TOC Heading"/>
    <w:basedOn w:val="Heading1"/>
    <w:next w:val="Normal"/>
    <w:uiPriority w:val="39"/>
    <w:unhideWhenUsed/>
    <w:qFormat/>
    <w:rsid w:val="005B5EB4"/>
    <w:pPr>
      <w:numPr>
        <w:numId w:val="0"/>
      </w:numPr>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eastAsia="en-US"/>
    </w:rPr>
  </w:style>
  <w:style w:type="paragraph" w:styleId="TOC1">
    <w:name w:val="toc 1"/>
    <w:basedOn w:val="Normal"/>
    <w:next w:val="Normal"/>
    <w:autoRedefine/>
    <w:uiPriority w:val="39"/>
    <w:unhideWhenUsed/>
    <w:rsid w:val="005B5EB4"/>
    <w:pPr>
      <w:spacing w:after="100"/>
    </w:pPr>
  </w:style>
  <w:style w:type="paragraph" w:styleId="TOC2">
    <w:name w:val="toc 2"/>
    <w:basedOn w:val="Normal"/>
    <w:next w:val="Normal"/>
    <w:autoRedefine/>
    <w:uiPriority w:val="39"/>
    <w:unhideWhenUsed/>
    <w:rsid w:val="005B5EB4"/>
    <w:pPr>
      <w:spacing w:after="100"/>
      <w:ind w:left="220"/>
    </w:pPr>
  </w:style>
  <w:style w:type="paragraph" w:styleId="TOC3">
    <w:name w:val="toc 3"/>
    <w:basedOn w:val="Normal"/>
    <w:next w:val="Normal"/>
    <w:autoRedefine/>
    <w:uiPriority w:val="39"/>
    <w:unhideWhenUsed/>
    <w:rsid w:val="005B5EB4"/>
    <w:pPr>
      <w:spacing w:after="100"/>
      <w:ind w:left="440"/>
    </w:pPr>
  </w:style>
  <w:style w:type="character" w:styleId="Hyperlink">
    <w:name w:val="Hyperlink"/>
    <w:basedOn w:val="DefaultParagraphFont"/>
    <w:uiPriority w:val="99"/>
    <w:unhideWhenUsed/>
    <w:rsid w:val="005B5E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s://endtb.org/" TargetMode="External"/><Relationship Id="rId1" Type="http://schemas.openxmlformats.org/officeDocument/2006/relationships/hyperlink" Target="https://creativecommons.org/licenses/by-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lcf76f155ced4ddcb4097134ff3c332f xmlns="57d60e0b-bbcc-4e8c-ae17-1bc07bf7b2a6">
      <Terms xmlns="http://schemas.microsoft.com/office/infopath/2007/PartnerControls"/>
    </lcf76f155ced4ddcb4097134ff3c332f>
    <_Flow_SignoffStatus xmlns="57d60e0b-bbcc-4e8c-ae17-1bc07bf7b2a6" xsi:nil="true"/>
    <SharedWithUsers xmlns="d1dc8e9d-c2d7-4f1e-a8b8-6d152e0fdc8f">
      <UserInfo>
        <DisplayName/>
        <AccountId xsi:nil="true"/>
        <AccountType/>
      </UserInfo>
    </SharedWithUsers>
    <MediaLengthInSeconds xmlns="57d60e0b-bbcc-4e8c-ae17-1bc07bf7b2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725E7E39776844B9FB9FC2FCA9A30F" ma:contentTypeVersion="19" ma:contentTypeDescription="Create a new document." ma:contentTypeScope="" ma:versionID="c3d9697b685b1542fc7077058b23cb70">
  <xsd:schema xmlns:xsd="http://www.w3.org/2001/XMLSchema" xmlns:xs="http://www.w3.org/2001/XMLSchema" xmlns:p="http://schemas.microsoft.com/office/2006/metadata/properties" xmlns:ns2="57d60e0b-bbcc-4e8c-ae17-1bc07bf7b2a6" xmlns:ns3="d1dc8e9d-c2d7-4f1e-a8b8-6d152e0fdc8f" xmlns:ns4="20c1abfa-485b-41c9-a329-38772ca1fd48" targetNamespace="http://schemas.microsoft.com/office/2006/metadata/properties" ma:root="true" ma:fieldsID="0cdfa4d4f9bf0be9626f23f3ee2b05c3" ns2:_="" ns3:_="" ns4:_="">
    <xsd:import namespace="57d60e0b-bbcc-4e8c-ae17-1bc07bf7b2a6"/>
    <xsd:import namespace="d1dc8e9d-c2d7-4f1e-a8b8-6d152e0fdc8f"/>
    <xsd:import namespace="20c1abfa-485b-41c9-a329-38772ca1f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60e0b-bbcc-4e8c-ae17-1bc07bf7b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dc8e9d-c2d7-4f1e-a8b8-6d152e0fdc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2bb253d-ea17-4998-bf17-f6f2967cd738}" ma:internalName="TaxCatchAll" ma:showField="CatchAllData" ma:web="d1dc8e9d-c2d7-4f1e-a8b8-6d152e0fdc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6BCBB2-D0EF-4263-A6FA-99E59B813CAA}">
  <ds:schemaRefs>
    <ds:schemaRef ds:uri="http://schemas.openxmlformats.org/officeDocument/2006/bibliography"/>
  </ds:schemaRefs>
</ds:datastoreItem>
</file>

<file path=customXml/itemProps2.xml><?xml version="1.0" encoding="utf-8"?>
<ds:datastoreItem xmlns:ds="http://schemas.openxmlformats.org/officeDocument/2006/customXml" ds:itemID="{5E9E16CD-EAAE-4BDB-BF5D-19C1019D48F9}">
  <ds:schemaRefs>
    <ds:schemaRef ds:uri="20c1abfa-485b-41c9-a329-38772ca1fd48"/>
    <ds:schemaRef ds:uri="http://schemas.microsoft.com/office/2006/documentManagement/types"/>
    <ds:schemaRef ds:uri="http://schemas.microsoft.com/office/infopath/2007/PartnerControls"/>
    <ds:schemaRef ds:uri="57d60e0b-bbcc-4e8c-ae17-1bc07bf7b2a6"/>
    <ds:schemaRef ds:uri="http://purl.org/dc/elements/1.1/"/>
    <ds:schemaRef ds:uri="http://schemas.microsoft.com/office/2006/metadata/properties"/>
    <ds:schemaRef ds:uri="http://schemas.openxmlformats.org/package/2006/metadata/core-properties"/>
    <ds:schemaRef ds:uri="http://purl.org/dc/terms/"/>
    <ds:schemaRef ds:uri="d1dc8e9d-c2d7-4f1e-a8b8-6d152e0fdc8f"/>
    <ds:schemaRef ds:uri="http://www.w3.org/XML/1998/namespace"/>
    <ds:schemaRef ds:uri="http://purl.org/dc/dcmitype/"/>
  </ds:schemaRefs>
</ds:datastoreItem>
</file>

<file path=customXml/itemProps3.xml><?xml version="1.0" encoding="utf-8"?>
<ds:datastoreItem xmlns:ds="http://schemas.openxmlformats.org/officeDocument/2006/customXml" ds:itemID="{2D4EE67D-4D78-48E1-BB3A-90FCB73BECFB}">
  <ds:schemaRefs>
    <ds:schemaRef ds:uri="http://schemas.microsoft.com/sharepoint/v3/contenttype/forms"/>
  </ds:schemaRefs>
</ds:datastoreItem>
</file>

<file path=customXml/itemProps4.xml><?xml version="1.0" encoding="utf-8"?>
<ds:datastoreItem xmlns:ds="http://schemas.openxmlformats.org/officeDocument/2006/customXml" ds:itemID="{3BF87C16-6725-4F30-BBB7-D4B28A534B1F}"/>
</file>

<file path=docProps/app.xml><?xml version="1.0" encoding="utf-8"?>
<Properties xmlns="http://schemas.openxmlformats.org/officeDocument/2006/extended-properties" xmlns:vt="http://schemas.openxmlformats.org/officeDocument/2006/docPropsVTypes">
  <Template>Normal.dotm</Template>
  <TotalTime>0</TotalTime>
  <Pages>6</Pages>
  <Words>1024</Words>
  <Characters>5842</Characters>
  <Application>Microsoft Office Word</Application>
  <DocSecurity>0</DocSecurity>
  <Lines>48</Lines>
  <Paragraphs>13</Paragraphs>
  <ScaleCrop>false</ScaleCrop>
  <Company>Microsoft</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SP-022-CT - Subject Tracing v1_0 Date 22Jul16</dc:title>
  <dc:creator>Chang, Eva</dc:creator>
  <cp:lastModifiedBy>Marhaba Chaudhry</cp:lastModifiedBy>
  <cp:revision>2</cp:revision>
  <cp:lastPrinted>2015-09-08T20:01:00Z</cp:lastPrinted>
  <dcterms:created xsi:type="dcterms:W3CDTF">2024-09-02T15:04:00Z</dcterms:created>
  <dcterms:modified xsi:type="dcterms:W3CDTF">2024-09-02T15:04:00Z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0x0101008A725E7E39776844B9FB9FC2FCA9A30F</vt:lpwstr>
  </property>
  <property fmtid="{D5CDD505-2E9C-101B-9397-08002B2CF9AE}" pid="3" name="endTBStructureCentral">
    <vt:lpwstr>40;#Site SOPs|7d4ff17d-65e0-4853-b0bb-36c495f043bf</vt:lpwstr>
  </property>
  <property fmtid="{D5CDD505-2E9C-101B-9397-08002B2CF9AE}" pid="4" name="endTBStructureCountries">
    <vt:lpwstr>6;#N/A|7a4f8743-7bab-4f6a-8a0d-b24596741886</vt:lpwstr>
  </property>
  <property fmtid="{D5CDD505-2E9C-101B-9397-08002B2CF9AE}" pid="5" name="Order">
    <vt:r8>621200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AuthorIds_UIVersion_1024">
    <vt:lpwstr>17</vt:lpwstr>
  </property>
  <property fmtid="{D5CDD505-2E9C-101B-9397-08002B2CF9AE}" pid="11" name="endTBClinicalTrial">
    <vt:lpwstr>endTB</vt:lpwstr>
  </property>
  <property fmtid="{D5CDD505-2E9C-101B-9397-08002B2CF9AE}" pid="12" name="endTBCountry">
    <vt:lpwstr>Central team</vt:lpwstr>
  </property>
  <property fmtid="{D5CDD505-2E9C-101B-9397-08002B2CF9AE}" pid="13" name="endTBStatusDocument">
    <vt:lpwstr>Final</vt:lpwstr>
  </property>
  <property fmtid="{D5CDD505-2E9C-101B-9397-08002B2CF9AE}" pid="14" name="_ExtendedDescription">
    <vt:lpwstr/>
  </property>
  <property fmtid="{D5CDD505-2E9C-101B-9397-08002B2CF9AE}" pid="15" name="ie6fc752e8314f23b9add3aacdf734e2">
    <vt:lpwstr>Site SOPs|7d4ff17d-65e0-4853-b0bb-36c495f043bf</vt:lpwstr>
  </property>
  <property fmtid="{D5CDD505-2E9C-101B-9397-08002B2CF9AE}" pid="16" name="b133059517bd4b6ba2826fe941cfd2cb">
    <vt:lpwstr>N/A|7a4f8743-7bab-4f6a-8a0d-b24596741886</vt:lpwstr>
  </property>
  <property fmtid="{D5CDD505-2E9C-101B-9397-08002B2CF9AE}" pid="17" name="TriggerFlowInfo">
    <vt:lpwstr/>
  </property>
  <property fmtid="{D5CDD505-2E9C-101B-9397-08002B2CF9AE}" pid="18" name="MediaServiceImageTags">
    <vt:lpwstr/>
  </property>
</Properties>
</file>